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sz w:val="2"/>
          <w:szCs w:val="24"/>
        </w:rPr>
        <w:id w:val="1156491849"/>
        <w:docPartObj>
          <w:docPartGallery w:val="Cover Pages"/>
          <w:docPartUnique/>
        </w:docPartObj>
      </w:sdtPr>
      <w:sdtEndPr>
        <w:rPr>
          <w:sz w:val="20"/>
        </w:rPr>
      </w:sdtEndPr>
      <w:sdtContent>
        <w:p w14:paraId="6C6D3D0F" w14:textId="77777777" w:rsidR="003B503E" w:rsidRDefault="003B503E">
          <w:pPr>
            <w:pStyle w:val="Ingenafstand"/>
            <w:rPr>
              <w:sz w:val="2"/>
            </w:rPr>
          </w:pPr>
        </w:p>
        <w:p w14:paraId="35CC534C" w14:textId="77777777" w:rsidR="003B503E" w:rsidRDefault="003B503E"/>
        <w:p w14:paraId="7AA46558" w14:textId="77777777" w:rsidR="003B503E" w:rsidRDefault="003B503E">
          <w:pPr>
            <w:rPr>
              <w:rFonts w:ascii="Arial Narrow" w:hAnsi="Arial Narrow" w:cs="Arial"/>
              <w:b/>
              <w:bCs/>
              <w:iCs/>
              <w:color w:val="00B6F1"/>
              <w:sz w:val="36"/>
              <w:szCs w:val="28"/>
            </w:rPr>
          </w:pPr>
        </w:p>
        <w:p w14:paraId="0FD0DFE7" w14:textId="77777777" w:rsidR="003B503E" w:rsidRDefault="003B503E">
          <w:pPr>
            <w:rPr>
              <w:rFonts w:ascii="Arial Narrow" w:hAnsi="Arial Narrow" w:cs="Arial"/>
              <w:b/>
              <w:bCs/>
              <w:iCs/>
              <w:color w:val="00B6F1"/>
              <w:sz w:val="36"/>
              <w:szCs w:val="28"/>
            </w:rPr>
          </w:pPr>
        </w:p>
        <w:p w14:paraId="5B2A4901" w14:textId="77777777" w:rsidR="003B503E" w:rsidRDefault="003B503E">
          <w:pPr>
            <w:rPr>
              <w:rFonts w:ascii="Arial Narrow" w:hAnsi="Arial Narrow" w:cs="Arial"/>
              <w:b/>
              <w:bCs/>
              <w:iCs/>
              <w:color w:val="00B6F1"/>
              <w:sz w:val="36"/>
              <w:szCs w:val="28"/>
            </w:rPr>
          </w:pPr>
        </w:p>
        <w:p w14:paraId="003F8C06" w14:textId="77777777" w:rsidR="003B503E" w:rsidRDefault="003B503E">
          <w:pPr>
            <w:rPr>
              <w:rFonts w:ascii="Arial Narrow" w:hAnsi="Arial Narrow" w:cs="Arial"/>
              <w:b/>
              <w:bCs/>
              <w:iCs/>
              <w:color w:val="00B6F1"/>
              <w:sz w:val="36"/>
              <w:szCs w:val="28"/>
            </w:rPr>
          </w:pPr>
        </w:p>
        <w:p w14:paraId="20EB81CC" w14:textId="77777777" w:rsidR="003B503E" w:rsidRDefault="003B503E">
          <w:pPr>
            <w:rPr>
              <w:rFonts w:ascii="Arial Narrow" w:hAnsi="Arial Narrow" w:cs="Arial"/>
              <w:b/>
              <w:bCs/>
              <w:iCs/>
              <w:color w:val="00B6F1"/>
              <w:sz w:val="36"/>
              <w:szCs w:val="28"/>
            </w:rPr>
          </w:pPr>
        </w:p>
        <w:p w14:paraId="05DF2AC2" w14:textId="77777777" w:rsidR="003B503E" w:rsidRDefault="003B503E">
          <w:pPr>
            <w:rPr>
              <w:rFonts w:ascii="Arial Narrow" w:hAnsi="Arial Narrow" w:cs="Arial"/>
              <w:b/>
              <w:bCs/>
              <w:iCs/>
              <w:color w:val="00B6F1"/>
              <w:sz w:val="36"/>
              <w:szCs w:val="28"/>
            </w:rPr>
          </w:pPr>
        </w:p>
        <w:p w14:paraId="5D780674" w14:textId="77777777" w:rsidR="003B503E" w:rsidRDefault="003B503E">
          <w:pPr>
            <w:rPr>
              <w:rFonts w:ascii="Arial Narrow" w:hAnsi="Arial Narrow" w:cs="Arial"/>
              <w:b/>
              <w:bCs/>
              <w:iCs/>
              <w:color w:val="00B6F1"/>
              <w:sz w:val="36"/>
              <w:szCs w:val="28"/>
            </w:rPr>
          </w:pPr>
        </w:p>
        <w:p w14:paraId="609C6FE6" w14:textId="77777777" w:rsidR="003B503E" w:rsidRDefault="003B503E">
          <w:pPr>
            <w:rPr>
              <w:rFonts w:ascii="Arial Narrow" w:hAnsi="Arial Narrow" w:cs="Arial"/>
              <w:b/>
              <w:bCs/>
              <w:iCs/>
              <w:color w:val="00B6F1"/>
              <w:sz w:val="36"/>
              <w:szCs w:val="28"/>
            </w:rPr>
          </w:pPr>
        </w:p>
        <w:p w14:paraId="6C7DA9A3" w14:textId="77777777" w:rsidR="003B503E" w:rsidRDefault="003B503E">
          <w:pPr>
            <w:rPr>
              <w:rFonts w:ascii="Arial Narrow" w:hAnsi="Arial Narrow" w:cs="Arial"/>
              <w:b/>
              <w:bCs/>
              <w:iCs/>
              <w:color w:val="00B6F1"/>
              <w:sz w:val="36"/>
              <w:szCs w:val="28"/>
            </w:rPr>
          </w:pPr>
        </w:p>
        <w:p w14:paraId="2BE1BF50" w14:textId="77777777" w:rsidR="003B503E" w:rsidRDefault="003B503E">
          <w:pPr>
            <w:rPr>
              <w:rFonts w:ascii="Arial Narrow" w:hAnsi="Arial Narrow" w:cs="Arial"/>
              <w:b/>
              <w:bCs/>
              <w:iCs/>
              <w:color w:val="00B6F1"/>
              <w:sz w:val="36"/>
              <w:szCs w:val="28"/>
            </w:rPr>
          </w:pPr>
        </w:p>
        <w:p w14:paraId="0E752586" w14:textId="77777777" w:rsidR="003B503E" w:rsidRDefault="003B503E">
          <w:pPr>
            <w:rPr>
              <w:rFonts w:ascii="Arial Narrow" w:hAnsi="Arial Narrow" w:cs="Arial"/>
              <w:b/>
              <w:bCs/>
              <w:iCs/>
              <w:color w:val="00B6F1"/>
              <w:sz w:val="36"/>
              <w:szCs w:val="28"/>
            </w:rPr>
          </w:pPr>
        </w:p>
        <w:p w14:paraId="3F2D47C4" w14:textId="77777777" w:rsidR="003B503E" w:rsidRDefault="003B503E">
          <w:pPr>
            <w:rPr>
              <w:rFonts w:ascii="Arial Narrow" w:hAnsi="Arial Narrow" w:cs="Arial"/>
              <w:b/>
              <w:bCs/>
              <w:iCs/>
              <w:color w:val="00B6F1"/>
              <w:sz w:val="36"/>
              <w:szCs w:val="28"/>
            </w:rPr>
          </w:pPr>
        </w:p>
        <w:p w14:paraId="47270BFC" w14:textId="77777777" w:rsidR="003B503E" w:rsidRDefault="003B503E">
          <w:pPr>
            <w:rPr>
              <w:rFonts w:ascii="Arial Narrow" w:hAnsi="Arial Narrow" w:cs="Arial"/>
              <w:b/>
              <w:bCs/>
              <w:iCs/>
              <w:color w:val="00B6F1"/>
              <w:sz w:val="36"/>
              <w:szCs w:val="28"/>
            </w:rPr>
          </w:pPr>
        </w:p>
        <w:p w14:paraId="40039DF6" w14:textId="77777777" w:rsidR="003B503E" w:rsidRDefault="003B503E">
          <w:pPr>
            <w:rPr>
              <w:rFonts w:ascii="Arial Narrow" w:hAnsi="Arial Narrow" w:cs="Arial"/>
              <w:b/>
              <w:bCs/>
              <w:iCs/>
              <w:color w:val="00B6F1"/>
              <w:sz w:val="36"/>
              <w:szCs w:val="28"/>
            </w:rPr>
          </w:pPr>
        </w:p>
        <w:p w14:paraId="65CFB0EB" w14:textId="77777777" w:rsidR="003B503E" w:rsidRDefault="003B503E">
          <w:pPr>
            <w:rPr>
              <w:rFonts w:ascii="Arial Narrow" w:hAnsi="Arial Narrow" w:cs="Arial"/>
              <w:b/>
              <w:bCs/>
              <w:iCs/>
              <w:color w:val="00B6F1"/>
              <w:sz w:val="36"/>
              <w:szCs w:val="28"/>
            </w:rPr>
          </w:pPr>
        </w:p>
        <w:p w14:paraId="6BC31D4E" w14:textId="77777777" w:rsidR="003B503E" w:rsidRDefault="003B503E">
          <w:pPr>
            <w:rPr>
              <w:rFonts w:ascii="Arial Narrow" w:hAnsi="Arial Narrow" w:cs="Arial"/>
              <w:b/>
              <w:bCs/>
              <w:iCs/>
              <w:color w:val="00B6F1"/>
              <w:sz w:val="36"/>
              <w:szCs w:val="28"/>
            </w:rPr>
          </w:pPr>
        </w:p>
        <w:p w14:paraId="374835CB" w14:textId="77777777" w:rsidR="003B503E" w:rsidRDefault="003B503E">
          <w:pPr>
            <w:rPr>
              <w:rFonts w:ascii="Arial Narrow" w:hAnsi="Arial Narrow" w:cs="Arial"/>
              <w:b/>
              <w:bCs/>
              <w:iCs/>
              <w:color w:val="00B6F1"/>
              <w:sz w:val="36"/>
              <w:szCs w:val="28"/>
            </w:rPr>
          </w:pPr>
        </w:p>
        <w:p w14:paraId="68447B58" w14:textId="77777777" w:rsidR="003B503E" w:rsidRDefault="003B503E">
          <w:pPr>
            <w:rPr>
              <w:rFonts w:ascii="Arial Narrow" w:hAnsi="Arial Narrow" w:cs="Arial"/>
              <w:b/>
              <w:bCs/>
              <w:iCs/>
              <w:color w:val="00B6F1"/>
              <w:sz w:val="36"/>
              <w:szCs w:val="28"/>
            </w:rPr>
          </w:pPr>
        </w:p>
        <w:p w14:paraId="263CCD91" w14:textId="77777777" w:rsidR="003B503E" w:rsidRDefault="003B503E">
          <w:pPr>
            <w:rPr>
              <w:rFonts w:ascii="Arial Narrow" w:hAnsi="Arial Narrow" w:cs="Arial"/>
              <w:b/>
              <w:bCs/>
              <w:iCs/>
              <w:color w:val="00B6F1"/>
              <w:sz w:val="36"/>
              <w:szCs w:val="28"/>
            </w:rPr>
          </w:pPr>
        </w:p>
        <w:p w14:paraId="05A6EB0D" w14:textId="77777777" w:rsidR="003B503E" w:rsidRDefault="003B503E">
          <w:pPr>
            <w:rPr>
              <w:rFonts w:ascii="Arial Narrow" w:hAnsi="Arial Narrow" w:cs="Arial"/>
              <w:b/>
              <w:bCs/>
              <w:iCs/>
              <w:color w:val="00B6F1"/>
              <w:sz w:val="36"/>
              <w:szCs w:val="28"/>
            </w:rPr>
          </w:pPr>
        </w:p>
        <w:p w14:paraId="6F940E1D" w14:textId="77777777" w:rsidR="003B503E" w:rsidRDefault="003B503E">
          <w:pPr>
            <w:rPr>
              <w:rFonts w:ascii="Arial Narrow" w:hAnsi="Arial Narrow" w:cs="Arial"/>
              <w:b/>
              <w:bCs/>
              <w:iCs/>
              <w:color w:val="00B6F1"/>
              <w:sz w:val="36"/>
              <w:szCs w:val="28"/>
            </w:rPr>
          </w:pPr>
        </w:p>
        <w:p w14:paraId="1DEE57D0" w14:textId="77777777" w:rsidR="003B503E" w:rsidRPr="007E34B9" w:rsidRDefault="003B503E" w:rsidP="003B503E">
          <w:pPr>
            <w:pStyle w:val="Overskrift1"/>
            <w:rPr>
              <w:sz w:val="40"/>
            </w:rPr>
          </w:pPr>
          <w:bookmarkStart w:id="0" w:name="_Toc534808702"/>
          <w:bookmarkStart w:id="1" w:name="_Toc534878099"/>
          <w:bookmarkStart w:id="2" w:name="_Toc534898614"/>
          <w:r w:rsidRPr="007E34B9">
            <w:rPr>
              <w:noProof/>
              <w:sz w:val="40"/>
            </w:rPr>
            <w:drawing>
              <wp:anchor distT="0" distB="0" distL="114300" distR="114300" simplePos="0" relativeHeight="251663360" behindDoc="1" locked="0" layoutInCell="1" allowOverlap="1" wp14:anchorId="064FBC0A" wp14:editId="3BED7DC3">
                <wp:simplePos x="0" y="0"/>
                <wp:positionH relativeFrom="margin">
                  <wp:align>right</wp:align>
                </wp:positionH>
                <wp:positionV relativeFrom="margin">
                  <wp:align>bottom</wp:align>
                </wp:positionV>
                <wp:extent cx="1796415" cy="577215"/>
                <wp:effectExtent l="0" t="0" r="0" b="0"/>
                <wp:wrapNone/>
                <wp:docPr id="2" name="Billede 2"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B9">
            <w:rPr>
              <w:sz w:val="40"/>
            </w:rPr>
            <w:t>PARADIGMA FOR RÅDGIVERAFTALE</w:t>
          </w:r>
          <w:bookmarkEnd w:id="0"/>
          <w:bookmarkEnd w:id="1"/>
          <w:r w:rsidR="00E84E33" w:rsidRPr="007E34B9">
            <w:rPr>
              <w:sz w:val="40"/>
            </w:rPr>
            <w:t xml:space="preserve"> EFTER ABR 18</w:t>
          </w:r>
          <w:bookmarkEnd w:id="2"/>
        </w:p>
        <w:p w14:paraId="5BAB81FB" w14:textId="0C9441AF" w:rsidR="003B503E" w:rsidRDefault="005126FE" w:rsidP="003B503E">
          <w:r>
            <w:t>3</w:t>
          </w:r>
          <w:r w:rsidR="004C1EA4">
            <w:t xml:space="preserve">. udgave, </w:t>
          </w:r>
          <w:r w:rsidR="000651A0">
            <w:t>maj</w:t>
          </w:r>
          <w:r w:rsidR="00DA2BBD">
            <w:t xml:space="preserve"> </w:t>
          </w:r>
          <w:r w:rsidR="003B503E">
            <w:t>20</w:t>
          </w:r>
          <w:r>
            <w:t>20</w:t>
          </w:r>
          <w:r w:rsidR="003B503E">
            <w:br w:type="page"/>
          </w:r>
        </w:p>
      </w:sdtContent>
    </w:sdt>
    <w:p w14:paraId="5DA65598" w14:textId="77777777" w:rsidR="00F80924" w:rsidRDefault="00F80924" w:rsidP="003B5A80">
      <w:pPr>
        <w:jc w:val="right"/>
      </w:pPr>
    </w:p>
    <w:bookmarkStart w:id="3" w:name="_Toc534898615" w:displacedByCustomXml="next"/>
    <w:bookmarkStart w:id="4" w:name="_Toc534878100" w:displacedByCustomXml="next"/>
    <w:sdt>
      <w:sdtPr>
        <w:rPr>
          <w:rFonts w:ascii="Arial" w:hAnsi="Arial" w:cs="Times New Roman"/>
          <w:b w:val="0"/>
          <w:bCs w:val="0"/>
          <w:iCs w:val="0"/>
          <w:color w:val="auto"/>
          <w:sz w:val="20"/>
          <w:szCs w:val="24"/>
        </w:rPr>
        <w:id w:val="724797892"/>
        <w:docPartObj>
          <w:docPartGallery w:val="Table of Contents"/>
          <w:docPartUnique/>
        </w:docPartObj>
      </w:sdtPr>
      <w:sdtEndPr/>
      <w:sdtContent>
        <w:p w14:paraId="512E9923" w14:textId="77777777" w:rsidR="00E93D92" w:rsidRPr="0030405D" w:rsidRDefault="00E93D92" w:rsidP="0030405D">
          <w:pPr>
            <w:pStyle w:val="Overskrift2"/>
          </w:pPr>
          <w:r w:rsidRPr="0030405D">
            <w:t>Indhold</w:t>
          </w:r>
          <w:bookmarkEnd w:id="4"/>
          <w:bookmarkEnd w:id="3"/>
        </w:p>
        <w:p w14:paraId="03B5A34B" w14:textId="77777777" w:rsidR="00DD63B7" w:rsidRDefault="00E93D92" w:rsidP="00DD63B7">
          <w:pPr>
            <w:pStyle w:val="Indholdsfortegnelse1"/>
            <w:tabs>
              <w:tab w:val="right" w:leader="dot" w:pos="906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p>
        <w:p w14:paraId="6A4623F9" w14:textId="17A508F2"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18" w:history="1">
            <w:r w:rsidR="00DD63B7" w:rsidRPr="003C15A0">
              <w:rPr>
                <w:rStyle w:val="Hyperlink"/>
                <w:noProof/>
              </w:rPr>
              <w:t>1.</w:t>
            </w:r>
            <w:r w:rsidR="00DD63B7">
              <w:rPr>
                <w:rFonts w:asciiTheme="minorHAnsi" w:eastAsiaTheme="minorEastAsia" w:hAnsiTheme="minorHAnsi" w:cstheme="minorBidi"/>
                <w:noProof/>
                <w:sz w:val="22"/>
                <w:szCs w:val="22"/>
              </w:rPr>
              <w:tab/>
            </w:r>
            <w:r w:rsidR="00DD63B7" w:rsidRPr="003C15A0">
              <w:rPr>
                <w:rStyle w:val="Hyperlink"/>
                <w:noProof/>
              </w:rPr>
              <w:t xml:space="preserve">Indledning </w:t>
            </w:r>
            <w:r w:rsidR="00DD63B7">
              <w:rPr>
                <w:noProof/>
                <w:webHidden/>
              </w:rPr>
              <w:tab/>
            </w:r>
            <w:r w:rsidR="00DD63B7">
              <w:rPr>
                <w:noProof/>
                <w:webHidden/>
              </w:rPr>
              <w:fldChar w:fldCharType="begin"/>
            </w:r>
            <w:r w:rsidR="00DD63B7">
              <w:rPr>
                <w:noProof/>
                <w:webHidden/>
              </w:rPr>
              <w:instrText xml:space="preserve"> PAGEREF _Toc534898618 \h </w:instrText>
            </w:r>
            <w:r w:rsidR="00DD63B7">
              <w:rPr>
                <w:noProof/>
                <w:webHidden/>
              </w:rPr>
            </w:r>
            <w:r w:rsidR="00DD63B7">
              <w:rPr>
                <w:noProof/>
                <w:webHidden/>
              </w:rPr>
              <w:fldChar w:fldCharType="separate"/>
            </w:r>
            <w:r w:rsidR="00C60E7E">
              <w:rPr>
                <w:noProof/>
                <w:webHidden/>
              </w:rPr>
              <w:t>3</w:t>
            </w:r>
            <w:r w:rsidR="00DD63B7">
              <w:rPr>
                <w:noProof/>
                <w:webHidden/>
              </w:rPr>
              <w:fldChar w:fldCharType="end"/>
            </w:r>
          </w:hyperlink>
        </w:p>
        <w:p w14:paraId="1FDEFC59" w14:textId="2E75957D"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19" w:history="1">
            <w:r w:rsidR="00DD63B7" w:rsidRPr="003C15A0">
              <w:rPr>
                <w:rStyle w:val="Hyperlink"/>
                <w:noProof/>
              </w:rPr>
              <w:t>2.</w:t>
            </w:r>
            <w:r w:rsidR="00DD63B7">
              <w:rPr>
                <w:rFonts w:asciiTheme="minorHAnsi" w:eastAsiaTheme="minorEastAsia" w:hAnsiTheme="minorHAnsi" w:cstheme="minorBidi"/>
                <w:noProof/>
                <w:sz w:val="22"/>
                <w:szCs w:val="22"/>
              </w:rPr>
              <w:tab/>
            </w:r>
            <w:r w:rsidR="00DD63B7" w:rsidRPr="003C15A0">
              <w:rPr>
                <w:rStyle w:val="Hyperlink"/>
                <w:noProof/>
              </w:rPr>
              <w:t>Opgaven</w:t>
            </w:r>
            <w:r w:rsidR="00DD63B7">
              <w:rPr>
                <w:noProof/>
                <w:webHidden/>
              </w:rPr>
              <w:tab/>
            </w:r>
            <w:r w:rsidR="00DD63B7">
              <w:rPr>
                <w:noProof/>
                <w:webHidden/>
              </w:rPr>
              <w:fldChar w:fldCharType="begin"/>
            </w:r>
            <w:r w:rsidR="00DD63B7">
              <w:rPr>
                <w:noProof/>
                <w:webHidden/>
              </w:rPr>
              <w:instrText xml:space="preserve"> PAGEREF _Toc534898619 \h </w:instrText>
            </w:r>
            <w:r w:rsidR="00DD63B7">
              <w:rPr>
                <w:noProof/>
                <w:webHidden/>
              </w:rPr>
            </w:r>
            <w:r w:rsidR="00DD63B7">
              <w:rPr>
                <w:noProof/>
                <w:webHidden/>
              </w:rPr>
              <w:fldChar w:fldCharType="separate"/>
            </w:r>
            <w:r w:rsidR="00C60E7E">
              <w:rPr>
                <w:noProof/>
                <w:webHidden/>
              </w:rPr>
              <w:t>4</w:t>
            </w:r>
            <w:r w:rsidR="00DD63B7">
              <w:rPr>
                <w:noProof/>
                <w:webHidden/>
              </w:rPr>
              <w:fldChar w:fldCharType="end"/>
            </w:r>
          </w:hyperlink>
        </w:p>
        <w:p w14:paraId="4883A398" w14:textId="76170B9D"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1" w:history="1">
            <w:r w:rsidR="00DD63B7" w:rsidRPr="003C15A0">
              <w:rPr>
                <w:rStyle w:val="Hyperlink"/>
                <w:noProof/>
              </w:rPr>
              <w:t>3.</w:t>
            </w:r>
            <w:r w:rsidR="00DD63B7">
              <w:rPr>
                <w:rFonts w:asciiTheme="minorHAnsi" w:eastAsiaTheme="minorEastAsia" w:hAnsiTheme="minorHAnsi" w:cstheme="minorBidi"/>
                <w:noProof/>
                <w:sz w:val="22"/>
                <w:szCs w:val="22"/>
              </w:rPr>
              <w:tab/>
            </w:r>
            <w:r w:rsidR="00DD63B7" w:rsidRPr="003C15A0">
              <w:rPr>
                <w:rStyle w:val="Hyperlink"/>
                <w:noProof/>
              </w:rPr>
              <w:t>Aftalegrundlag</w:t>
            </w:r>
            <w:r w:rsidR="00DD63B7">
              <w:rPr>
                <w:noProof/>
                <w:webHidden/>
              </w:rPr>
              <w:tab/>
            </w:r>
            <w:r w:rsidR="00DD63B7">
              <w:rPr>
                <w:noProof/>
                <w:webHidden/>
              </w:rPr>
              <w:fldChar w:fldCharType="begin"/>
            </w:r>
            <w:r w:rsidR="00DD63B7">
              <w:rPr>
                <w:noProof/>
                <w:webHidden/>
              </w:rPr>
              <w:instrText xml:space="preserve"> PAGEREF _Toc534898631 \h </w:instrText>
            </w:r>
            <w:r w:rsidR="00DD63B7">
              <w:rPr>
                <w:noProof/>
                <w:webHidden/>
              </w:rPr>
            </w:r>
            <w:r w:rsidR="00DD63B7">
              <w:rPr>
                <w:noProof/>
                <w:webHidden/>
              </w:rPr>
              <w:fldChar w:fldCharType="separate"/>
            </w:r>
            <w:r w:rsidR="00C60E7E">
              <w:rPr>
                <w:noProof/>
                <w:webHidden/>
              </w:rPr>
              <w:t>7</w:t>
            </w:r>
            <w:r w:rsidR="00DD63B7">
              <w:rPr>
                <w:noProof/>
                <w:webHidden/>
              </w:rPr>
              <w:fldChar w:fldCharType="end"/>
            </w:r>
          </w:hyperlink>
        </w:p>
        <w:p w14:paraId="7D27E012" w14:textId="14C9DEBD"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3" w:history="1">
            <w:r w:rsidR="00DD63B7" w:rsidRPr="003C15A0">
              <w:rPr>
                <w:rStyle w:val="Hyperlink"/>
                <w:noProof/>
              </w:rPr>
              <w:t>4.</w:t>
            </w:r>
            <w:r w:rsidR="00DD63B7">
              <w:rPr>
                <w:rFonts w:asciiTheme="minorHAnsi" w:eastAsiaTheme="minorEastAsia" w:hAnsiTheme="minorHAnsi" w:cstheme="minorBidi"/>
                <w:noProof/>
                <w:sz w:val="22"/>
                <w:szCs w:val="22"/>
              </w:rPr>
              <w:tab/>
            </w:r>
            <w:r w:rsidR="00DD63B7" w:rsidRPr="003C15A0">
              <w:rPr>
                <w:rStyle w:val="Hyperlink"/>
                <w:noProof/>
              </w:rPr>
              <w:t>Rådgiverens ydelser</w:t>
            </w:r>
            <w:r w:rsidR="00DD63B7">
              <w:rPr>
                <w:noProof/>
                <w:webHidden/>
              </w:rPr>
              <w:tab/>
            </w:r>
            <w:r w:rsidR="00DD63B7">
              <w:rPr>
                <w:noProof/>
                <w:webHidden/>
              </w:rPr>
              <w:fldChar w:fldCharType="begin"/>
            </w:r>
            <w:r w:rsidR="00DD63B7">
              <w:rPr>
                <w:noProof/>
                <w:webHidden/>
              </w:rPr>
              <w:instrText xml:space="preserve"> PAGEREF _Toc534898633 \h </w:instrText>
            </w:r>
            <w:r w:rsidR="00DD63B7">
              <w:rPr>
                <w:noProof/>
                <w:webHidden/>
              </w:rPr>
            </w:r>
            <w:r w:rsidR="00DD63B7">
              <w:rPr>
                <w:noProof/>
                <w:webHidden/>
              </w:rPr>
              <w:fldChar w:fldCharType="separate"/>
            </w:r>
            <w:r w:rsidR="00C60E7E">
              <w:rPr>
                <w:noProof/>
                <w:webHidden/>
              </w:rPr>
              <w:t>9</w:t>
            </w:r>
            <w:r w:rsidR="00DD63B7">
              <w:rPr>
                <w:noProof/>
                <w:webHidden/>
              </w:rPr>
              <w:fldChar w:fldCharType="end"/>
            </w:r>
          </w:hyperlink>
        </w:p>
        <w:p w14:paraId="7DCC1B48" w14:textId="1767549A"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4" w:history="1">
            <w:r w:rsidR="00DD63B7" w:rsidRPr="003C15A0">
              <w:rPr>
                <w:rStyle w:val="Hyperlink"/>
                <w:noProof/>
              </w:rPr>
              <w:t>5.</w:t>
            </w:r>
            <w:r w:rsidR="00DD63B7">
              <w:rPr>
                <w:rFonts w:asciiTheme="minorHAnsi" w:eastAsiaTheme="minorEastAsia" w:hAnsiTheme="minorHAnsi" w:cstheme="minorBidi"/>
                <w:noProof/>
                <w:sz w:val="22"/>
                <w:szCs w:val="22"/>
              </w:rPr>
              <w:tab/>
            </w:r>
            <w:r w:rsidR="00DD63B7" w:rsidRPr="003C15A0">
              <w:rPr>
                <w:rStyle w:val="Hyperlink"/>
                <w:noProof/>
              </w:rPr>
              <w:t>Bygherrens ydelser</w:t>
            </w:r>
            <w:r w:rsidR="00DD63B7">
              <w:rPr>
                <w:noProof/>
                <w:webHidden/>
              </w:rPr>
              <w:tab/>
            </w:r>
            <w:r w:rsidR="00DD63B7">
              <w:rPr>
                <w:noProof/>
                <w:webHidden/>
              </w:rPr>
              <w:fldChar w:fldCharType="begin"/>
            </w:r>
            <w:r w:rsidR="00DD63B7">
              <w:rPr>
                <w:noProof/>
                <w:webHidden/>
              </w:rPr>
              <w:instrText xml:space="preserve"> PAGEREF _Toc534898634 \h </w:instrText>
            </w:r>
            <w:r w:rsidR="00DD63B7">
              <w:rPr>
                <w:noProof/>
                <w:webHidden/>
              </w:rPr>
            </w:r>
            <w:r w:rsidR="00DD63B7">
              <w:rPr>
                <w:noProof/>
                <w:webHidden/>
              </w:rPr>
              <w:fldChar w:fldCharType="separate"/>
            </w:r>
            <w:r w:rsidR="00C60E7E">
              <w:rPr>
                <w:noProof/>
                <w:webHidden/>
              </w:rPr>
              <w:t>11</w:t>
            </w:r>
            <w:r w:rsidR="00DD63B7">
              <w:rPr>
                <w:noProof/>
                <w:webHidden/>
              </w:rPr>
              <w:fldChar w:fldCharType="end"/>
            </w:r>
          </w:hyperlink>
        </w:p>
        <w:p w14:paraId="1A3F8608" w14:textId="74C7C1F3"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8" w:history="1">
            <w:r w:rsidR="00DD63B7" w:rsidRPr="003C15A0">
              <w:rPr>
                <w:rStyle w:val="Hyperlink"/>
                <w:noProof/>
              </w:rPr>
              <w:t>6.</w:t>
            </w:r>
            <w:r w:rsidR="00DD63B7">
              <w:rPr>
                <w:rFonts w:asciiTheme="minorHAnsi" w:eastAsiaTheme="minorEastAsia" w:hAnsiTheme="minorHAnsi" w:cstheme="minorBidi"/>
                <w:noProof/>
                <w:sz w:val="22"/>
                <w:szCs w:val="22"/>
              </w:rPr>
              <w:tab/>
            </w:r>
            <w:r w:rsidR="00DD63B7" w:rsidRPr="003C15A0">
              <w:rPr>
                <w:rStyle w:val="Hyperlink"/>
                <w:noProof/>
              </w:rPr>
              <w:t>Tidsfrister</w:t>
            </w:r>
            <w:r w:rsidR="00DD63B7">
              <w:rPr>
                <w:noProof/>
                <w:webHidden/>
              </w:rPr>
              <w:tab/>
            </w:r>
            <w:r w:rsidR="00DD63B7">
              <w:rPr>
                <w:noProof/>
                <w:webHidden/>
              </w:rPr>
              <w:fldChar w:fldCharType="begin"/>
            </w:r>
            <w:r w:rsidR="00DD63B7">
              <w:rPr>
                <w:noProof/>
                <w:webHidden/>
              </w:rPr>
              <w:instrText xml:space="preserve"> PAGEREF _Toc534898638 \h </w:instrText>
            </w:r>
            <w:r w:rsidR="00DD63B7">
              <w:rPr>
                <w:noProof/>
                <w:webHidden/>
              </w:rPr>
            </w:r>
            <w:r w:rsidR="00DD63B7">
              <w:rPr>
                <w:noProof/>
                <w:webHidden/>
              </w:rPr>
              <w:fldChar w:fldCharType="separate"/>
            </w:r>
            <w:r w:rsidR="00C60E7E">
              <w:rPr>
                <w:noProof/>
                <w:webHidden/>
              </w:rPr>
              <w:t>11</w:t>
            </w:r>
            <w:r w:rsidR="00DD63B7">
              <w:rPr>
                <w:noProof/>
                <w:webHidden/>
              </w:rPr>
              <w:fldChar w:fldCharType="end"/>
            </w:r>
          </w:hyperlink>
        </w:p>
        <w:p w14:paraId="1205918A" w14:textId="19A0036A"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9" w:history="1">
            <w:r w:rsidR="00DD63B7" w:rsidRPr="003C15A0">
              <w:rPr>
                <w:rStyle w:val="Hyperlink"/>
                <w:noProof/>
              </w:rPr>
              <w:t>7.</w:t>
            </w:r>
            <w:r w:rsidR="00DD63B7">
              <w:rPr>
                <w:rFonts w:asciiTheme="minorHAnsi" w:eastAsiaTheme="minorEastAsia" w:hAnsiTheme="minorHAnsi" w:cstheme="minorBidi"/>
                <w:noProof/>
                <w:sz w:val="22"/>
                <w:szCs w:val="22"/>
              </w:rPr>
              <w:tab/>
            </w:r>
            <w:r w:rsidR="00DD63B7" w:rsidRPr="003C15A0">
              <w:rPr>
                <w:rStyle w:val="Hyperlink"/>
                <w:noProof/>
              </w:rPr>
              <w:t>Økonomisk ramme og budgetforudsætninger</w:t>
            </w:r>
            <w:r w:rsidR="00DD63B7">
              <w:rPr>
                <w:noProof/>
                <w:webHidden/>
              </w:rPr>
              <w:tab/>
            </w:r>
            <w:r w:rsidR="00DD63B7">
              <w:rPr>
                <w:noProof/>
                <w:webHidden/>
              </w:rPr>
              <w:fldChar w:fldCharType="begin"/>
            </w:r>
            <w:r w:rsidR="00DD63B7">
              <w:rPr>
                <w:noProof/>
                <w:webHidden/>
              </w:rPr>
              <w:instrText xml:space="preserve"> PAGEREF _Toc534898639 \h </w:instrText>
            </w:r>
            <w:r w:rsidR="00DD63B7">
              <w:rPr>
                <w:noProof/>
                <w:webHidden/>
              </w:rPr>
            </w:r>
            <w:r w:rsidR="00DD63B7">
              <w:rPr>
                <w:noProof/>
                <w:webHidden/>
              </w:rPr>
              <w:fldChar w:fldCharType="separate"/>
            </w:r>
            <w:r w:rsidR="00C60E7E">
              <w:rPr>
                <w:noProof/>
                <w:webHidden/>
              </w:rPr>
              <w:t>12</w:t>
            </w:r>
            <w:r w:rsidR="00DD63B7">
              <w:rPr>
                <w:noProof/>
                <w:webHidden/>
              </w:rPr>
              <w:fldChar w:fldCharType="end"/>
            </w:r>
          </w:hyperlink>
        </w:p>
        <w:p w14:paraId="7AAD0A2F" w14:textId="4D006AAE"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44" w:history="1">
            <w:r w:rsidR="00DD63B7" w:rsidRPr="003C15A0">
              <w:rPr>
                <w:rStyle w:val="Hyperlink"/>
                <w:noProof/>
              </w:rPr>
              <w:t>8.</w:t>
            </w:r>
            <w:r w:rsidR="00DD63B7">
              <w:rPr>
                <w:rFonts w:asciiTheme="minorHAnsi" w:eastAsiaTheme="minorEastAsia" w:hAnsiTheme="minorHAnsi" w:cstheme="minorBidi"/>
                <w:noProof/>
                <w:sz w:val="22"/>
                <w:szCs w:val="22"/>
              </w:rPr>
              <w:tab/>
            </w:r>
            <w:r w:rsidR="00DD63B7" w:rsidRPr="003C15A0">
              <w:rPr>
                <w:rStyle w:val="Hyperlink"/>
                <w:noProof/>
              </w:rPr>
              <w:t>Honorar</w:t>
            </w:r>
            <w:r w:rsidR="00DD63B7">
              <w:rPr>
                <w:noProof/>
                <w:webHidden/>
              </w:rPr>
              <w:tab/>
            </w:r>
            <w:r w:rsidR="00DD63B7">
              <w:rPr>
                <w:noProof/>
                <w:webHidden/>
              </w:rPr>
              <w:fldChar w:fldCharType="begin"/>
            </w:r>
            <w:r w:rsidR="00DD63B7">
              <w:rPr>
                <w:noProof/>
                <w:webHidden/>
              </w:rPr>
              <w:instrText xml:space="preserve"> PAGEREF _Toc534898644 \h </w:instrText>
            </w:r>
            <w:r w:rsidR="00DD63B7">
              <w:rPr>
                <w:noProof/>
                <w:webHidden/>
              </w:rPr>
            </w:r>
            <w:r w:rsidR="00DD63B7">
              <w:rPr>
                <w:noProof/>
                <w:webHidden/>
              </w:rPr>
              <w:fldChar w:fldCharType="separate"/>
            </w:r>
            <w:r w:rsidR="00C60E7E">
              <w:rPr>
                <w:noProof/>
                <w:webHidden/>
              </w:rPr>
              <w:t>13</w:t>
            </w:r>
            <w:r w:rsidR="00DD63B7">
              <w:rPr>
                <w:noProof/>
                <w:webHidden/>
              </w:rPr>
              <w:fldChar w:fldCharType="end"/>
            </w:r>
          </w:hyperlink>
        </w:p>
        <w:p w14:paraId="5B6CAFF9" w14:textId="2C31A9B8" w:rsidR="00DD63B7" w:rsidRDefault="00FB5543">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50" w:history="1">
            <w:r w:rsidR="00DD63B7" w:rsidRPr="003C15A0">
              <w:rPr>
                <w:rStyle w:val="Hyperlink"/>
                <w:noProof/>
              </w:rPr>
              <w:t>9.</w:t>
            </w:r>
            <w:r w:rsidR="00DD63B7">
              <w:rPr>
                <w:rFonts w:asciiTheme="minorHAnsi" w:eastAsiaTheme="minorEastAsia" w:hAnsiTheme="minorHAnsi" w:cstheme="minorBidi"/>
                <w:noProof/>
                <w:sz w:val="22"/>
                <w:szCs w:val="22"/>
              </w:rPr>
              <w:tab/>
            </w:r>
            <w:r w:rsidR="00DD63B7" w:rsidRPr="003C15A0">
              <w:rPr>
                <w:rStyle w:val="Hyperlink"/>
                <w:noProof/>
              </w:rPr>
              <w:t>Udlæg</w:t>
            </w:r>
            <w:r w:rsidR="00DD63B7">
              <w:rPr>
                <w:noProof/>
                <w:webHidden/>
              </w:rPr>
              <w:tab/>
            </w:r>
            <w:r w:rsidR="00DD63B7">
              <w:rPr>
                <w:noProof/>
                <w:webHidden/>
              </w:rPr>
              <w:fldChar w:fldCharType="begin"/>
            </w:r>
            <w:r w:rsidR="00DD63B7">
              <w:rPr>
                <w:noProof/>
                <w:webHidden/>
              </w:rPr>
              <w:instrText xml:space="preserve"> PAGEREF _Toc534898650 \h </w:instrText>
            </w:r>
            <w:r w:rsidR="00DD63B7">
              <w:rPr>
                <w:noProof/>
                <w:webHidden/>
              </w:rPr>
            </w:r>
            <w:r w:rsidR="00DD63B7">
              <w:rPr>
                <w:noProof/>
                <w:webHidden/>
              </w:rPr>
              <w:fldChar w:fldCharType="separate"/>
            </w:r>
            <w:r w:rsidR="00C60E7E">
              <w:rPr>
                <w:noProof/>
                <w:webHidden/>
              </w:rPr>
              <w:t>16</w:t>
            </w:r>
            <w:r w:rsidR="00DD63B7">
              <w:rPr>
                <w:noProof/>
                <w:webHidden/>
              </w:rPr>
              <w:fldChar w:fldCharType="end"/>
            </w:r>
          </w:hyperlink>
        </w:p>
        <w:p w14:paraId="73A7C9E2" w14:textId="17ECAA6F"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1" w:history="1">
            <w:r w:rsidR="00DD63B7" w:rsidRPr="003C15A0">
              <w:rPr>
                <w:rStyle w:val="Hyperlink"/>
                <w:noProof/>
              </w:rPr>
              <w:t>10.</w:t>
            </w:r>
            <w:r w:rsidR="00DD63B7">
              <w:rPr>
                <w:rFonts w:asciiTheme="minorHAnsi" w:eastAsiaTheme="minorEastAsia" w:hAnsiTheme="minorHAnsi" w:cstheme="minorBidi"/>
                <w:noProof/>
                <w:sz w:val="22"/>
                <w:szCs w:val="22"/>
              </w:rPr>
              <w:tab/>
            </w:r>
            <w:r w:rsidR="00DD63B7" w:rsidRPr="003C15A0">
              <w:rPr>
                <w:rStyle w:val="Hyperlink"/>
                <w:noProof/>
              </w:rPr>
              <w:t>Udbetaling af honorar og udlæg</w:t>
            </w:r>
            <w:r w:rsidR="00DD63B7">
              <w:rPr>
                <w:noProof/>
                <w:webHidden/>
              </w:rPr>
              <w:tab/>
            </w:r>
            <w:r w:rsidR="00DD63B7">
              <w:rPr>
                <w:noProof/>
                <w:webHidden/>
              </w:rPr>
              <w:fldChar w:fldCharType="begin"/>
            </w:r>
            <w:r w:rsidR="00DD63B7">
              <w:rPr>
                <w:noProof/>
                <w:webHidden/>
              </w:rPr>
              <w:instrText xml:space="preserve"> PAGEREF _Toc534898651 \h </w:instrText>
            </w:r>
            <w:r w:rsidR="00DD63B7">
              <w:rPr>
                <w:noProof/>
                <w:webHidden/>
              </w:rPr>
            </w:r>
            <w:r w:rsidR="00DD63B7">
              <w:rPr>
                <w:noProof/>
                <w:webHidden/>
              </w:rPr>
              <w:fldChar w:fldCharType="separate"/>
            </w:r>
            <w:r w:rsidR="00C60E7E">
              <w:rPr>
                <w:noProof/>
                <w:webHidden/>
              </w:rPr>
              <w:t>17</w:t>
            </w:r>
            <w:r w:rsidR="00DD63B7">
              <w:rPr>
                <w:noProof/>
                <w:webHidden/>
              </w:rPr>
              <w:fldChar w:fldCharType="end"/>
            </w:r>
          </w:hyperlink>
        </w:p>
        <w:p w14:paraId="06F8C88F" w14:textId="25CD139D"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2" w:history="1">
            <w:r w:rsidR="00DD63B7" w:rsidRPr="003C15A0">
              <w:rPr>
                <w:rStyle w:val="Hyperlink"/>
                <w:noProof/>
              </w:rPr>
              <w:t>11.</w:t>
            </w:r>
            <w:r w:rsidR="00DD63B7">
              <w:rPr>
                <w:rFonts w:asciiTheme="minorHAnsi" w:eastAsiaTheme="minorEastAsia" w:hAnsiTheme="minorHAnsi" w:cstheme="minorBidi"/>
                <w:noProof/>
                <w:sz w:val="22"/>
                <w:szCs w:val="22"/>
              </w:rPr>
              <w:tab/>
            </w:r>
            <w:r w:rsidR="00DD63B7" w:rsidRPr="003C15A0">
              <w:rPr>
                <w:rStyle w:val="Hyperlink"/>
                <w:noProof/>
              </w:rPr>
              <w:t>Incitamentsaftale</w:t>
            </w:r>
            <w:r w:rsidR="00DD63B7">
              <w:rPr>
                <w:noProof/>
                <w:webHidden/>
              </w:rPr>
              <w:tab/>
            </w:r>
            <w:r w:rsidR="00DD63B7">
              <w:rPr>
                <w:noProof/>
                <w:webHidden/>
              </w:rPr>
              <w:fldChar w:fldCharType="begin"/>
            </w:r>
            <w:r w:rsidR="00DD63B7">
              <w:rPr>
                <w:noProof/>
                <w:webHidden/>
              </w:rPr>
              <w:instrText xml:space="preserve"> PAGEREF _Toc534898652 \h </w:instrText>
            </w:r>
            <w:r w:rsidR="00DD63B7">
              <w:rPr>
                <w:noProof/>
                <w:webHidden/>
              </w:rPr>
            </w:r>
            <w:r w:rsidR="00DD63B7">
              <w:rPr>
                <w:noProof/>
                <w:webHidden/>
              </w:rPr>
              <w:fldChar w:fldCharType="separate"/>
            </w:r>
            <w:r w:rsidR="00C60E7E">
              <w:rPr>
                <w:noProof/>
                <w:webHidden/>
              </w:rPr>
              <w:t>18</w:t>
            </w:r>
            <w:r w:rsidR="00DD63B7">
              <w:rPr>
                <w:noProof/>
                <w:webHidden/>
              </w:rPr>
              <w:fldChar w:fldCharType="end"/>
            </w:r>
          </w:hyperlink>
        </w:p>
        <w:p w14:paraId="1132C755" w14:textId="5CCE127A"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4" w:history="1">
            <w:r w:rsidR="00DD63B7" w:rsidRPr="003C15A0">
              <w:rPr>
                <w:rStyle w:val="Hyperlink"/>
                <w:noProof/>
              </w:rPr>
              <w:t>12.</w:t>
            </w:r>
            <w:r w:rsidR="00DD63B7">
              <w:rPr>
                <w:rFonts w:asciiTheme="minorHAnsi" w:eastAsiaTheme="minorEastAsia" w:hAnsiTheme="minorHAnsi" w:cstheme="minorBidi"/>
                <w:noProof/>
                <w:sz w:val="22"/>
                <w:szCs w:val="22"/>
              </w:rPr>
              <w:tab/>
            </w:r>
            <w:r w:rsidR="00DD63B7" w:rsidRPr="003C15A0">
              <w:rPr>
                <w:rStyle w:val="Hyperlink"/>
                <w:noProof/>
              </w:rPr>
              <w:t>Ansvar</w:t>
            </w:r>
            <w:r w:rsidR="00DD63B7">
              <w:rPr>
                <w:noProof/>
                <w:webHidden/>
              </w:rPr>
              <w:tab/>
            </w:r>
            <w:r w:rsidR="00DD63B7">
              <w:rPr>
                <w:noProof/>
                <w:webHidden/>
              </w:rPr>
              <w:fldChar w:fldCharType="begin"/>
            </w:r>
            <w:r w:rsidR="00DD63B7">
              <w:rPr>
                <w:noProof/>
                <w:webHidden/>
              </w:rPr>
              <w:instrText xml:space="preserve"> PAGEREF _Toc534898654 \h </w:instrText>
            </w:r>
            <w:r w:rsidR="00DD63B7">
              <w:rPr>
                <w:noProof/>
                <w:webHidden/>
              </w:rPr>
            </w:r>
            <w:r w:rsidR="00DD63B7">
              <w:rPr>
                <w:noProof/>
                <w:webHidden/>
              </w:rPr>
              <w:fldChar w:fldCharType="separate"/>
            </w:r>
            <w:r w:rsidR="00C60E7E">
              <w:rPr>
                <w:noProof/>
                <w:webHidden/>
              </w:rPr>
              <w:t>18</w:t>
            </w:r>
            <w:r w:rsidR="00DD63B7">
              <w:rPr>
                <w:noProof/>
                <w:webHidden/>
              </w:rPr>
              <w:fldChar w:fldCharType="end"/>
            </w:r>
          </w:hyperlink>
        </w:p>
        <w:p w14:paraId="6415AFE4" w14:textId="57C702B1"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7" w:history="1">
            <w:r w:rsidR="00DD63B7" w:rsidRPr="003C15A0">
              <w:rPr>
                <w:rStyle w:val="Hyperlink"/>
                <w:noProof/>
              </w:rPr>
              <w:t>13.</w:t>
            </w:r>
            <w:r w:rsidR="00DD63B7">
              <w:rPr>
                <w:rFonts w:asciiTheme="minorHAnsi" w:eastAsiaTheme="minorEastAsia" w:hAnsiTheme="minorHAnsi" w:cstheme="minorBidi"/>
                <w:noProof/>
                <w:sz w:val="22"/>
                <w:szCs w:val="22"/>
              </w:rPr>
              <w:tab/>
            </w:r>
            <w:r w:rsidR="00DD63B7" w:rsidRPr="003C15A0">
              <w:rPr>
                <w:rStyle w:val="Hyperlink"/>
                <w:noProof/>
              </w:rPr>
              <w:t>Forskning</w:t>
            </w:r>
            <w:r w:rsidR="00DD63B7">
              <w:rPr>
                <w:noProof/>
                <w:webHidden/>
              </w:rPr>
              <w:tab/>
            </w:r>
            <w:r w:rsidR="00DD63B7">
              <w:rPr>
                <w:noProof/>
                <w:webHidden/>
              </w:rPr>
              <w:fldChar w:fldCharType="begin"/>
            </w:r>
            <w:r w:rsidR="00DD63B7">
              <w:rPr>
                <w:noProof/>
                <w:webHidden/>
              </w:rPr>
              <w:instrText xml:space="preserve"> PAGEREF _Toc534898657 \h </w:instrText>
            </w:r>
            <w:r w:rsidR="00DD63B7">
              <w:rPr>
                <w:noProof/>
                <w:webHidden/>
              </w:rPr>
            </w:r>
            <w:r w:rsidR="00DD63B7">
              <w:rPr>
                <w:noProof/>
                <w:webHidden/>
              </w:rPr>
              <w:fldChar w:fldCharType="separate"/>
            </w:r>
            <w:r w:rsidR="00C60E7E">
              <w:rPr>
                <w:noProof/>
                <w:webHidden/>
              </w:rPr>
              <w:t>18</w:t>
            </w:r>
            <w:r w:rsidR="00DD63B7">
              <w:rPr>
                <w:noProof/>
                <w:webHidden/>
              </w:rPr>
              <w:fldChar w:fldCharType="end"/>
            </w:r>
          </w:hyperlink>
        </w:p>
        <w:p w14:paraId="2F099785" w14:textId="396DA13B"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61" w:history="1">
            <w:r w:rsidR="00DD63B7" w:rsidRPr="003C15A0">
              <w:rPr>
                <w:rStyle w:val="Hyperlink"/>
                <w:noProof/>
              </w:rPr>
              <w:t>14.</w:t>
            </w:r>
            <w:r w:rsidR="00DD63B7">
              <w:rPr>
                <w:rFonts w:asciiTheme="minorHAnsi" w:eastAsiaTheme="minorEastAsia" w:hAnsiTheme="minorHAnsi" w:cstheme="minorBidi"/>
                <w:noProof/>
                <w:sz w:val="22"/>
                <w:szCs w:val="22"/>
              </w:rPr>
              <w:tab/>
            </w:r>
            <w:r w:rsidR="00DD63B7" w:rsidRPr="003C15A0">
              <w:rPr>
                <w:rStyle w:val="Hyperlink"/>
                <w:noProof/>
              </w:rPr>
              <w:t>Tvister</w:t>
            </w:r>
            <w:r w:rsidR="00DD63B7">
              <w:rPr>
                <w:noProof/>
                <w:webHidden/>
              </w:rPr>
              <w:tab/>
            </w:r>
            <w:r w:rsidR="00DD63B7">
              <w:rPr>
                <w:noProof/>
                <w:webHidden/>
              </w:rPr>
              <w:fldChar w:fldCharType="begin"/>
            </w:r>
            <w:r w:rsidR="00DD63B7">
              <w:rPr>
                <w:noProof/>
                <w:webHidden/>
              </w:rPr>
              <w:instrText xml:space="preserve"> PAGEREF _Toc534898661 \h </w:instrText>
            </w:r>
            <w:r w:rsidR="00DD63B7">
              <w:rPr>
                <w:noProof/>
                <w:webHidden/>
              </w:rPr>
            </w:r>
            <w:r w:rsidR="00DD63B7">
              <w:rPr>
                <w:noProof/>
                <w:webHidden/>
              </w:rPr>
              <w:fldChar w:fldCharType="separate"/>
            </w:r>
            <w:r w:rsidR="00C60E7E">
              <w:rPr>
                <w:noProof/>
                <w:webHidden/>
              </w:rPr>
              <w:t>20</w:t>
            </w:r>
            <w:r w:rsidR="00DD63B7">
              <w:rPr>
                <w:noProof/>
                <w:webHidden/>
              </w:rPr>
              <w:fldChar w:fldCharType="end"/>
            </w:r>
          </w:hyperlink>
        </w:p>
        <w:p w14:paraId="1E068D0E" w14:textId="6FBEFD2E"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66" w:history="1">
            <w:r w:rsidR="00DD63B7" w:rsidRPr="003C15A0">
              <w:rPr>
                <w:rStyle w:val="Hyperlink"/>
                <w:noProof/>
              </w:rPr>
              <w:t>15.</w:t>
            </w:r>
            <w:r w:rsidR="00DD63B7">
              <w:rPr>
                <w:rFonts w:asciiTheme="minorHAnsi" w:eastAsiaTheme="minorEastAsia" w:hAnsiTheme="minorHAnsi" w:cstheme="minorBidi"/>
                <w:noProof/>
                <w:sz w:val="22"/>
                <w:szCs w:val="22"/>
              </w:rPr>
              <w:tab/>
            </w:r>
            <w:r w:rsidR="00DD63B7" w:rsidRPr="003C15A0">
              <w:rPr>
                <w:rStyle w:val="Hyperlink"/>
                <w:noProof/>
              </w:rPr>
              <w:t>Supplerende bestemmelser</w:t>
            </w:r>
            <w:r w:rsidR="00DD63B7">
              <w:rPr>
                <w:noProof/>
                <w:webHidden/>
              </w:rPr>
              <w:tab/>
            </w:r>
            <w:r w:rsidR="00DD63B7">
              <w:rPr>
                <w:noProof/>
                <w:webHidden/>
              </w:rPr>
              <w:fldChar w:fldCharType="begin"/>
            </w:r>
            <w:r w:rsidR="00DD63B7">
              <w:rPr>
                <w:noProof/>
                <w:webHidden/>
              </w:rPr>
              <w:instrText xml:space="preserve"> PAGEREF _Toc534898666 \h </w:instrText>
            </w:r>
            <w:r w:rsidR="00DD63B7">
              <w:rPr>
                <w:noProof/>
                <w:webHidden/>
              </w:rPr>
            </w:r>
            <w:r w:rsidR="00DD63B7">
              <w:rPr>
                <w:noProof/>
                <w:webHidden/>
              </w:rPr>
              <w:fldChar w:fldCharType="separate"/>
            </w:r>
            <w:r w:rsidR="00C60E7E">
              <w:rPr>
                <w:noProof/>
                <w:webHidden/>
              </w:rPr>
              <w:t>20</w:t>
            </w:r>
            <w:r w:rsidR="00DD63B7">
              <w:rPr>
                <w:noProof/>
                <w:webHidden/>
              </w:rPr>
              <w:fldChar w:fldCharType="end"/>
            </w:r>
          </w:hyperlink>
        </w:p>
        <w:p w14:paraId="7C5E0D5A" w14:textId="5B45F903"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73" w:history="1">
            <w:r w:rsidR="00DD63B7" w:rsidRPr="003C15A0">
              <w:rPr>
                <w:rStyle w:val="Hyperlink"/>
                <w:noProof/>
              </w:rPr>
              <w:t>16.</w:t>
            </w:r>
            <w:r w:rsidR="00DD63B7">
              <w:rPr>
                <w:rFonts w:asciiTheme="minorHAnsi" w:eastAsiaTheme="minorEastAsia" w:hAnsiTheme="minorHAnsi" w:cstheme="minorBidi"/>
                <w:noProof/>
                <w:sz w:val="22"/>
                <w:szCs w:val="22"/>
              </w:rPr>
              <w:tab/>
            </w:r>
            <w:r w:rsidR="00DD63B7" w:rsidRPr="003C15A0">
              <w:rPr>
                <w:rStyle w:val="Hyperlink"/>
                <w:noProof/>
              </w:rPr>
              <w:t>Bilag</w:t>
            </w:r>
            <w:r w:rsidR="00DD63B7">
              <w:rPr>
                <w:noProof/>
                <w:webHidden/>
              </w:rPr>
              <w:tab/>
            </w:r>
            <w:r w:rsidR="00DD63B7">
              <w:rPr>
                <w:noProof/>
                <w:webHidden/>
              </w:rPr>
              <w:fldChar w:fldCharType="begin"/>
            </w:r>
            <w:r w:rsidR="00DD63B7">
              <w:rPr>
                <w:noProof/>
                <w:webHidden/>
              </w:rPr>
              <w:instrText xml:space="preserve"> PAGEREF _Toc534898673 \h </w:instrText>
            </w:r>
            <w:r w:rsidR="00DD63B7">
              <w:rPr>
                <w:noProof/>
                <w:webHidden/>
              </w:rPr>
            </w:r>
            <w:r w:rsidR="00DD63B7">
              <w:rPr>
                <w:noProof/>
                <w:webHidden/>
              </w:rPr>
              <w:fldChar w:fldCharType="separate"/>
            </w:r>
            <w:r w:rsidR="00C60E7E">
              <w:rPr>
                <w:noProof/>
                <w:webHidden/>
              </w:rPr>
              <w:t>22</w:t>
            </w:r>
            <w:r w:rsidR="00DD63B7">
              <w:rPr>
                <w:noProof/>
                <w:webHidden/>
              </w:rPr>
              <w:fldChar w:fldCharType="end"/>
            </w:r>
          </w:hyperlink>
        </w:p>
        <w:p w14:paraId="3F332989" w14:textId="7A99E617" w:rsidR="00DD63B7" w:rsidRDefault="00FB5543">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74" w:history="1">
            <w:r w:rsidR="00DD63B7" w:rsidRPr="003C15A0">
              <w:rPr>
                <w:rStyle w:val="Hyperlink"/>
                <w:noProof/>
              </w:rPr>
              <w:t>17.</w:t>
            </w:r>
            <w:r w:rsidR="00DD63B7">
              <w:rPr>
                <w:rFonts w:asciiTheme="minorHAnsi" w:eastAsiaTheme="minorEastAsia" w:hAnsiTheme="minorHAnsi" w:cstheme="minorBidi"/>
                <w:noProof/>
                <w:sz w:val="22"/>
                <w:szCs w:val="22"/>
              </w:rPr>
              <w:tab/>
            </w:r>
            <w:r w:rsidR="00DD63B7" w:rsidRPr="003C15A0">
              <w:rPr>
                <w:rStyle w:val="Hyperlink"/>
                <w:noProof/>
              </w:rPr>
              <w:t>Aftaleeksemplarer og underskrift</w:t>
            </w:r>
            <w:r w:rsidR="00DD63B7">
              <w:rPr>
                <w:noProof/>
                <w:webHidden/>
              </w:rPr>
              <w:tab/>
            </w:r>
            <w:r w:rsidR="00DD63B7">
              <w:rPr>
                <w:noProof/>
                <w:webHidden/>
              </w:rPr>
              <w:fldChar w:fldCharType="begin"/>
            </w:r>
            <w:r w:rsidR="00DD63B7">
              <w:rPr>
                <w:noProof/>
                <w:webHidden/>
              </w:rPr>
              <w:instrText xml:space="preserve"> PAGEREF _Toc534898674 \h </w:instrText>
            </w:r>
            <w:r w:rsidR="00DD63B7">
              <w:rPr>
                <w:noProof/>
                <w:webHidden/>
              </w:rPr>
            </w:r>
            <w:r w:rsidR="00DD63B7">
              <w:rPr>
                <w:noProof/>
                <w:webHidden/>
              </w:rPr>
              <w:fldChar w:fldCharType="separate"/>
            </w:r>
            <w:r w:rsidR="00C60E7E">
              <w:rPr>
                <w:noProof/>
                <w:webHidden/>
              </w:rPr>
              <w:t>23</w:t>
            </w:r>
            <w:r w:rsidR="00DD63B7">
              <w:rPr>
                <w:noProof/>
                <w:webHidden/>
              </w:rPr>
              <w:fldChar w:fldCharType="end"/>
            </w:r>
          </w:hyperlink>
        </w:p>
        <w:p w14:paraId="28CD3FB8" w14:textId="1EC27FA6" w:rsidR="00DD63B7" w:rsidRDefault="00FB5543">
          <w:pPr>
            <w:pStyle w:val="Indholdsfortegnelse3"/>
            <w:tabs>
              <w:tab w:val="right" w:leader="dot" w:pos="9061"/>
            </w:tabs>
            <w:rPr>
              <w:rFonts w:asciiTheme="minorHAnsi" w:eastAsiaTheme="minorEastAsia" w:hAnsiTheme="minorHAnsi" w:cstheme="minorBidi"/>
              <w:noProof/>
              <w:sz w:val="22"/>
              <w:szCs w:val="22"/>
            </w:rPr>
          </w:pPr>
          <w:hyperlink w:anchor="_Toc534898675" w:history="1">
            <w:r w:rsidR="00DD63B7" w:rsidRPr="003C15A0">
              <w:rPr>
                <w:rStyle w:val="Hyperlink"/>
                <w:noProof/>
              </w:rPr>
              <w:t>Bilag 1</w:t>
            </w:r>
            <w:r w:rsidR="00DD63B7">
              <w:rPr>
                <w:noProof/>
                <w:webHidden/>
              </w:rPr>
              <w:tab/>
            </w:r>
            <w:r w:rsidR="00DD63B7">
              <w:rPr>
                <w:noProof/>
                <w:webHidden/>
              </w:rPr>
              <w:fldChar w:fldCharType="begin"/>
            </w:r>
            <w:r w:rsidR="00DD63B7">
              <w:rPr>
                <w:noProof/>
                <w:webHidden/>
              </w:rPr>
              <w:instrText xml:space="preserve"> PAGEREF _Toc534898675 \h </w:instrText>
            </w:r>
            <w:r w:rsidR="00DD63B7">
              <w:rPr>
                <w:noProof/>
                <w:webHidden/>
              </w:rPr>
            </w:r>
            <w:r w:rsidR="00DD63B7">
              <w:rPr>
                <w:noProof/>
                <w:webHidden/>
              </w:rPr>
              <w:fldChar w:fldCharType="separate"/>
            </w:r>
            <w:r w:rsidR="00C60E7E">
              <w:rPr>
                <w:noProof/>
                <w:webHidden/>
              </w:rPr>
              <w:t>24</w:t>
            </w:r>
            <w:r w:rsidR="00DD63B7">
              <w:rPr>
                <w:noProof/>
                <w:webHidden/>
              </w:rPr>
              <w:fldChar w:fldCharType="end"/>
            </w:r>
          </w:hyperlink>
        </w:p>
        <w:p w14:paraId="65122C3D" w14:textId="4AB2B913" w:rsidR="00DD63B7" w:rsidRDefault="00FB5543">
          <w:pPr>
            <w:pStyle w:val="Indholdsfortegnelse3"/>
            <w:tabs>
              <w:tab w:val="right" w:leader="dot" w:pos="9061"/>
            </w:tabs>
            <w:rPr>
              <w:rFonts w:asciiTheme="minorHAnsi" w:eastAsiaTheme="minorEastAsia" w:hAnsiTheme="minorHAnsi" w:cstheme="minorBidi"/>
              <w:noProof/>
              <w:sz w:val="22"/>
              <w:szCs w:val="22"/>
            </w:rPr>
          </w:pPr>
          <w:hyperlink w:anchor="_Toc534898676" w:history="1">
            <w:r w:rsidR="00DD63B7" w:rsidRPr="003C15A0">
              <w:rPr>
                <w:rStyle w:val="Hyperlink"/>
                <w:noProof/>
              </w:rPr>
              <w:t>Bilag 2</w:t>
            </w:r>
            <w:r w:rsidR="00DD63B7">
              <w:rPr>
                <w:noProof/>
                <w:webHidden/>
              </w:rPr>
              <w:tab/>
            </w:r>
            <w:r w:rsidR="00DD63B7">
              <w:rPr>
                <w:noProof/>
                <w:webHidden/>
              </w:rPr>
              <w:fldChar w:fldCharType="begin"/>
            </w:r>
            <w:r w:rsidR="00DD63B7">
              <w:rPr>
                <w:noProof/>
                <w:webHidden/>
              </w:rPr>
              <w:instrText xml:space="preserve"> PAGEREF _Toc534898676 \h </w:instrText>
            </w:r>
            <w:r w:rsidR="00DD63B7">
              <w:rPr>
                <w:noProof/>
                <w:webHidden/>
              </w:rPr>
            </w:r>
            <w:r w:rsidR="00DD63B7">
              <w:rPr>
                <w:noProof/>
                <w:webHidden/>
              </w:rPr>
              <w:fldChar w:fldCharType="separate"/>
            </w:r>
            <w:r w:rsidR="00C60E7E">
              <w:rPr>
                <w:noProof/>
                <w:webHidden/>
              </w:rPr>
              <w:t>25</w:t>
            </w:r>
            <w:r w:rsidR="00DD63B7">
              <w:rPr>
                <w:noProof/>
                <w:webHidden/>
              </w:rPr>
              <w:fldChar w:fldCharType="end"/>
            </w:r>
          </w:hyperlink>
        </w:p>
        <w:p w14:paraId="05381B6C" w14:textId="213577E0" w:rsidR="00E93D92" w:rsidRPr="00DD63B7" w:rsidRDefault="00FB5543" w:rsidP="00DD63B7">
          <w:pPr>
            <w:pStyle w:val="Indholdsfortegnelse3"/>
            <w:tabs>
              <w:tab w:val="right" w:leader="dot" w:pos="9061"/>
            </w:tabs>
            <w:rPr>
              <w:rFonts w:asciiTheme="minorHAnsi" w:eastAsiaTheme="minorEastAsia" w:hAnsiTheme="minorHAnsi" w:cstheme="minorBidi"/>
              <w:noProof/>
              <w:sz w:val="22"/>
              <w:szCs w:val="22"/>
            </w:rPr>
          </w:pPr>
          <w:hyperlink w:anchor="_Toc534898677" w:history="1">
            <w:r w:rsidR="00DD63B7" w:rsidRPr="003C15A0">
              <w:rPr>
                <w:rStyle w:val="Hyperlink"/>
                <w:noProof/>
              </w:rPr>
              <w:t>Bilag 3</w:t>
            </w:r>
            <w:r w:rsidR="00DD63B7">
              <w:rPr>
                <w:noProof/>
                <w:webHidden/>
              </w:rPr>
              <w:tab/>
            </w:r>
            <w:r w:rsidR="00DD63B7">
              <w:rPr>
                <w:noProof/>
                <w:webHidden/>
              </w:rPr>
              <w:fldChar w:fldCharType="begin"/>
            </w:r>
            <w:r w:rsidR="00DD63B7">
              <w:rPr>
                <w:noProof/>
                <w:webHidden/>
              </w:rPr>
              <w:instrText xml:space="preserve"> PAGEREF _Toc534898677 \h </w:instrText>
            </w:r>
            <w:r w:rsidR="00DD63B7">
              <w:rPr>
                <w:noProof/>
                <w:webHidden/>
              </w:rPr>
            </w:r>
            <w:r w:rsidR="00DD63B7">
              <w:rPr>
                <w:noProof/>
                <w:webHidden/>
              </w:rPr>
              <w:fldChar w:fldCharType="separate"/>
            </w:r>
            <w:r w:rsidR="00C60E7E">
              <w:rPr>
                <w:noProof/>
                <w:webHidden/>
              </w:rPr>
              <w:t>28</w:t>
            </w:r>
            <w:r w:rsidR="00DD63B7">
              <w:rPr>
                <w:noProof/>
                <w:webHidden/>
              </w:rPr>
              <w:fldChar w:fldCharType="end"/>
            </w:r>
          </w:hyperlink>
          <w:r w:rsidR="00E93D92">
            <w:rPr>
              <w:b/>
              <w:bCs/>
            </w:rPr>
            <w:fldChar w:fldCharType="end"/>
          </w:r>
        </w:p>
      </w:sdtContent>
    </w:sdt>
    <w:p w14:paraId="5480A9FE" w14:textId="77777777" w:rsidR="003B5A80" w:rsidRDefault="003B5A80" w:rsidP="00E93D92"/>
    <w:p w14:paraId="6706521C" w14:textId="77777777" w:rsidR="00A81C03" w:rsidRDefault="00A81C03" w:rsidP="00A81C03"/>
    <w:p w14:paraId="7888D808" w14:textId="77777777" w:rsidR="00E75A66" w:rsidRDefault="00E75A66"/>
    <w:p w14:paraId="34D49F45" w14:textId="77777777" w:rsidR="00E75A66" w:rsidRDefault="00E75A66" w:rsidP="00E75A66">
      <w:pPr>
        <w:pStyle w:val="Overskrift3"/>
      </w:pPr>
    </w:p>
    <w:p w14:paraId="5BEEF75A" w14:textId="77777777" w:rsidR="008D4E88" w:rsidRPr="008D4E88" w:rsidRDefault="008D4E88" w:rsidP="008D4E88"/>
    <w:p w14:paraId="79941700" w14:textId="77777777" w:rsidR="008D4E88" w:rsidRPr="008D4E88" w:rsidRDefault="00DD63B7" w:rsidP="00DD63B7">
      <w:pPr>
        <w:tabs>
          <w:tab w:val="left" w:pos="1698"/>
        </w:tabs>
      </w:pPr>
      <w:r>
        <w:tab/>
      </w:r>
    </w:p>
    <w:p w14:paraId="41435D00" w14:textId="77777777" w:rsidR="008D4E88" w:rsidRPr="008D4E88" w:rsidRDefault="008D4E88" w:rsidP="008D4E88"/>
    <w:p w14:paraId="5053A888" w14:textId="77777777" w:rsidR="008D4E88" w:rsidRPr="008D4E88" w:rsidRDefault="008D4E88" w:rsidP="008D4E88"/>
    <w:p w14:paraId="347559F3" w14:textId="77777777" w:rsidR="008D4E88" w:rsidRPr="008D4E88" w:rsidRDefault="008D4E88" w:rsidP="008D4E88"/>
    <w:p w14:paraId="15089260" w14:textId="77777777" w:rsidR="008D4E88" w:rsidRPr="008D4E88" w:rsidRDefault="008D4E88" w:rsidP="008D4E88"/>
    <w:p w14:paraId="04E43137" w14:textId="77777777" w:rsidR="008D4E88" w:rsidRPr="008D4E88" w:rsidRDefault="008D4E88" w:rsidP="008D4E88"/>
    <w:p w14:paraId="4140B145" w14:textId="77777777" w:rsidR="008D4E88" w:rsidRPr="008D4E88" w:rsidRDefault="008D4E88" w:rsidP="008D4E88"/>
    <w:p w14:paraId="69DD76EF" w14:textId="77777777" w:rsidR="008D4E88" w:rsidRPr="008D4E88" w:rsidRDefault="008D4E88" w:rsidP="008D4E88"/>
    <w:p w14:paraId="7028AAFA" w14:textId="77777777" w:rsidR="008D4E88" w:rsidRPr="008D4E88" w:rsidRDefault="008D4E88" w:rsidP="008D4E88"/>
    <w:p w14:paraId="63343832" w14:textId="77777777" w:rsidR="008D4E88" w:rsidRPr="008D4E88" w:rsidRDefault="008D4E88" w:rsidP="008D4E88"/>
    <w:p w14:paraId="655CCE46" w14:textId="77777777" w:rsidR="008D4E88" w:rsidRPr="008D4E88" w:rsidRDefault="008D4E88" w:rsidP="008D4E88"/>
    <w:p w14:paraId="346233CA" w14:textId="77777777" w:rsidR="008D4E88" w:rsidRPr="008D4E88" w:rsidRDefault="008D4E88" w:rsidP="008D4E88"/>
    <w:p w14:paraId="3669967D" w14:textId="77777777" w:rsidR="008D4E88" w:rsidRPr="008D4E88" w:rsidRDefault="008D4E88" w:rsidP="008D4E88"/>
    <w:p w14:paraId="0BBF058A" w14:textId="77777777" w:rsidR="008D4E88" w:rsidRPr="008D4E88" w:rsidRDefault="008D4E88" w:rsidP="008D4E88"/>
    <w:p w14:paraId="3A444797" w14:textId="77777777" w:rsidR="008D4E88" w:rsidRDefault="008D4E88" w:rsidP="008D4E88"/>
    <w:p w14:paraId="687B3821" w14:textId="77777777" w:rsidR="006C7F30" w:rsidRDefault="006C7F30" w:rsidP="008D4E88"/>
    <w:p w14:paraId="5A2546BE" w14:textId="77777777" w:rsidR="00E60A76" w:rsidRDefault="00E60A76" w:rsidP="008D4E88"/>
    <w:p w14:paraId="6317D16B" w14:textId="77777777" w:rsidR="008D4E88" w:rsidRDefault="008D4E88" w:rsidP="008D4E88">
      <w:pPr>
        <w:spacing w:line="360" w:lineRule="auto"/>
      </w:pPr>
      <w:r>
        <w:lastRenderedPageBreak/>
        <w:t>Undertegnede</w:t>
      </w:r>
    </w:p>
    <w:p w14:paraId="23C9F361" w14:textId="77777777" w:rsidR="008D4E88" w:rsidRPr="008D4E88" w:rsidRDefault="008D4E88" w:rsidP="008D4E88">
      <w:pPr>
        <w:spacing w:line="360" w:lineRule="auto"/>
        <w:rPr>
          <w:b/>
          <w:highlight w:val="yellow"/>
        </w:rPr>
      </w:pPr>
      <w:r w:rsidRPr="008D4E88">
        <w:rPr>
          <w:b/>
          <w:highlight w:val="yellow"/>
        </w:rPr>
        <w:t>……………….</w:t>
      </w:r>
    </w:p>
    <w:p w14:paraId="158A8D3C" w14:textId="77777777" w:rsidR="008D4E88" w:rsidRPr="008D4E88" w:rsidRDefault="008D4E88" w:rsidP="008D4E88">
      <w:pPr>
        <w:spacing w:line="360" w:lineRule="auto"/>
        <w:rPr>
          <w:b/>
          <w:highlight w:val="yellow"/>
        </w:rPr>
      </w:pPr>
      <w:r w:rsidRPr="008D4E88">
        <w:rPr>
          <w:b/>
          <w:highlight w:val="yellow"/>
        </w:rPr>
        <w:t>……………….</w:t>
      </w:r>
    </w:p>
    <w:p w14:paraId="7F58E4B9" w14:textId="77777777" w:rsidR="008D4E88" w:rsidRPr="008D4E88" w:rsidRDefault="008D4E88" w:rsidP="008D4E88">
      <w:pPr>
        <w:spacing w:line="360" w:lineRule="auto"/>
        <w:rPr>
          <w:b/>
          <w:highlight w:val="yellow"/>
        </w:rPr>
      </w:pPr>
      <w:r w:rsidRPr="008D4E88">
        <w:rPr>
          <w:b/>
          <w:highlight w:val="yellow"/>
        </w:rPr>
        <w:t>……</w:t>
      </w:r>
      <w:proofErr w:type="gramStart"/>
      <w:r w:rsidRPr="008D4E88">
        <w:rPr>
          <w:b/>
          <w:highlight w:val="yellow"/>
        </w:rPr>
        <w:t>………….</w:t>
      </w:r>
      <w:proofErr w:type="gramEnd"/>
      <w:r>
        <w:rPr>
          <w:b/>
          <w:highlight w:val="yellow"/>
        </w:rPr>
        <w:br/>
      </w:r>
      <w:r>
        <w:t xml:space="preserve">CVR-nr. ……….. </w:t>
      </w:r>
      <w:r>
        <w:tab/>
      </w:r>
    </w:p>
    <w:p w14:paraId="104B9AAD" w14:textId="77777777" w:rsidR="008D4E88" w:rsidRDefault="008D4E88" w:rsidP="008D4E88">
      <w:pPr>
        <w:spacing w:line="360" w:lineRule="auto"/>
      </w:pPr>
      <w:r>
        <w:t xml:space="preserve">(i det følgende kaldet Bygherren) og </w:t>
      </w:r>
    </w:p>
    <w:p w14:paraId="3F798FED" w14:textId="77777777" w:rsidR="008D4E88" w:rsidRDefault="008D4E88" w:rsidP="008D4E88">
      <w:pPr>
        <w:spacing w:line="360" w:lineRule="auto"/>
      </w:pPr>
    </w:p>
    <w:p w14:paraId="35934FF7" w14:textId="77777777" w:rsidR="008D4E88" w:rsidRDefault="008D4E88" w:rsidP="008D4E88">
      <w:pPr>
        <w:spacing w:line="360" w:lineRule="auto"/>
      </w:pPr>
      <w:r>
        <w:t>medundertegnede</w:t>
      </w:r>
    </w:p>
    <w:p w14:paraId="6F6F7A8A" w14:textId="77777777" w:rsidR="008D4E88" w:rsidRDefault="008D4E88" w:rsidP="008D4E88">
      <w:pPr>
        <w:spacing w:line="360" w:lineRule="auto"/>
      </w:pPr>
    </w:p>
    <w:p w14:paraId="22BCE8BC" w14:textId="77777777" w:rsidR="008D4E88" w:rsidRPr="008D4E88" w:rsidRDefault="008D4E88" w:rsidP="008D4E88">
      <w:pPr>
        <w:spacing w:line="360" w:lineRule="auto"/>
        <w:rPr>
          <w:b/>
          <w:i/>
        </w:rPr>
      </w:pPr>
      <w:r w:rsidRPr="008D4E88">
        <w:rPr>
          <w:b/>
          <w:i/>
          <w:highlight w:val="yellow"/>
        </w:rPr>
        <w:t>(Firmanavn, adresse og CVR-nr. skrives her)</w:t>
      </w:r>
    </w:p>
    <w:p w14:paraId="44393DA7" w14:textId="77777777" w:rsidR="008D4E88" w:rsidRDefault="008D4E88" w:rsidP="008D4E88">
      <w:pPr>
        <w:spacing w:line="360" w:lineRule="auto"/>
      </w:pPr>
    </w:p>
    <w:p w14:paraId="62FF02D6" w14:textId="77777777" w:rsidR="008D4E88" w:rsidRDefault="008D4E88" w:rsidP="008D4E88">
      <w:pPr>
        <w:spacing w:line="360" w:lineRule="auto"/>
      </w:pPr>
      <w:r>
        <w:t xml:space="preserve">(i det følgende kaldet Rådgiveren) har indgået følgende </w:t>
      </w:r>
    </w:p>
    <w:p w14:paraId="6C1CBD68" w14:textId="77777777" w:rsidR="008D4E88" w:rsidRDefault="008D4E88" w:rsidP="008D4E88">
      <w:pPr>
        <w:spacing w:line="360" w:lineRule="auto"/>
      </w:pPr>
    </w:p>
    <w:p w14:paraId="259B2DAD" w14:textId="77777777" w:rsidR="00B41FEF" w:rsidRDefault="00B41FEF" w:rsidP="008D4E88">
      <w:pPr>
        <w:spacing w:line="360" w:lineRule="auto"/>
      </w:pPr>
    </w:p>
    <w:p w14:paraId="4D341918" w14:textId="77777777" w:rsidR="008D4E88" w:rsidRDefault="008D4E88" w:rsidP="00B41FEF">
      <w:pPr>
        <w:pStyle w:val="Overskrift1"/>
        <w:jc w:val="center"/>
      </w:pPr>
      <w:bookmarkStart w:id="5" w:name="_Toc534808703"/>
      <w:bookmarkStart w:id="6" w:name="_Toc534878101"/>
      <w:bookmarkStart w:id="7" w:name="_Toc534898616"/>
      <w:r>
        <w:t>AFTALE</w:t>
      </w:r>
      <w:bookmarkEnd w:id="5"/>
      <w:bookmarkEnd w:id="6"/>
      <w:bookmarkEnd w:id="7"/>
    </w:p>
    <w:p w14:paraId="62B37FFD" w14:textId="77777777" w:rsidR="008D4E88" w:rsidRDefault="008D4E88" w:rsidP="00B41FEF">
      <w:pPr>
        <w:jc w:val="center"/>
      </w:pPr>
    </w:p>
    <w:p w14:paraId="1B41F7AF" w14:textId="77777777" w:rsidR="00B41FEF" w:rsidRDefault="00B41FEF" w:rsidP="00B41FEF">
      <w:pPr>
        <w:jc w:val="center"/>
      </w:pPr>
    </w:p>
    <w:p w14:paraId="4CC7C832" w14:textId="77777777" w:rsidR="008D4E88" w:rsidRDefault="008D4E88" w:rsidP="00B41FEF">
      <w:pPr>
        <w:jc w:val="center"/>
      </w:pPr>
    </w:p>
    <w:p w14:paraId="2757F4EA" w14:textId="77777777" w:rsidR="008D4E88" w:rsidRDefault="008D4E88" w:rsidP="00B41FEF">
      <w:pPr>
        <w:jc w:val="center"/>
      </w:pPr>
      <w:r>
        <w:t>om</w:t>
      </w:r>
    </w:p>
    <w:p w14:paraId="745B8B2C" w14:textId="77777777" w:rsidR="008D4E88" w:rsidRDefault="008D4E88" w:rsidP="00B41FEF"/>
    <w:p w14:paraId="76F712D6" w14:textId="77777777" w:rsidR="00B41FEF" w:rsidRDefault="00B41FEF" w:rsidP="00B41FEF"/>
    <w:p w14:paraId="7F9AA5AE" w14:textId="77777777" w:rsidR="008D4E88" w:rsidRPr="008D4E88" w:rsidRDefault="008D4E88" w:rsidP="00B41FEF">
      <w:pPr>
        <w:pStyle w:val="Overskrift1"/>
        <w:jc w:val="center"/>
        <w:rPr>
          <w:sz w:val="32"/>
        </w:rPr>
      </w:pPr>
      <w:bookmarkStart w:id="8" w:name="_Toc534808704"/>
      <w:bookmarkStart w:id="9" w:name="_Toc534878102"/>
      <w:bookmarkStart w:id="10" w:name="_Toc534898617"/>
      <w:r w:rsidRPr="008D4E88">
        <w:rPr>
          <w:sz w:val="32"/>
        </w:rPr>
        <w:t>Rådgivning og Bistand</w:t>
      </w:r>
      <w:bookmarkEnd w:id="8"/>
      <w:bookmarkEnd w:id="9"/>
      <w:bookmarkEnd w:id="10"/>
    </w:p>
    <w:p w14:paraId="6AD313D9" w14:textId="77777777" w:rsidR="008D4E88" w:rsidRDefault="008D4E88" w:rsidP="008D4E88">
      <w:pPr>
        <w:spacing w:line="360" w:lineRule="auto"/>
        <w:jc w:val="center"/>
      </w:pPr>
    </w:p>
    <w:p w14:paraId="3EAD4D9D" w14:textId="77777777" w:rsidR="008D4E88" w:rsidRDefault="008D4E88" w:rsidP="008D4E88">
      <w:pPr>
        <w:spacing w:line="360" w:lineRule="auto"/>
        <w:jc w:val="center"/>
      </w:pPr>
      <w:r>
        <w:t>vedr. byggesagen:</w:t>
      </w:r>
    </w:p>
    <w:p w14:paraId="19875B86" w14:textId="77777777" w:rsidR="008D4E88" w:rsidRDefault="008D4E88" w:rsidP="008D4E88">
      <w:pPr>
        <w:spacing w:line="360" w:lineRule="auto"/>
        <w:jc w:val="center"/>
      </w:pPr>
    </w:p>
    <w:p w14:paraId="78CEF533" w14:textId="77777777" w:rsidR="008D4E88" w:rsidRDefault="008D4E88" w:rsidP="008D4E88">
      <w:pPr>
        <w:spacing w:line="360" w:lineRule="auto"/>
        <w:jc w:val="center"/>
        <w:rPr>
          <w:b/>
          <w:i/>
          <w:sz w:val="28"/>
          <w:highlight w:val="yellow"/>
        </w:rPr>
      </w:pPr>
      <w:r w:rsidRPr="008D4E88">
        <w:rPr>
          <w:b/>
          <w:i/>
          <w:sz w:val="28"/>
          <w:highlight w:val="yellow"/>
        </w:rPr>
        <w:t>(Sagens navn skrives her)</w:t>
      </w:r>
    </w:p>
    <w:p w14:paraId="36A19758" w14:textId="77777777" w:rsidR="003A4618" w:rsidRPr="003A4618" w:rsidRDefault="003A4618" w:rsidP="003A4618">
      <w:pPr>
        <w:rPr>
          <w:sz w:val="28"/>
          <w:highlight w:val="yellow"/>
        </w:rPr>
      </w:pPr>
    </w:p>
    <w:p w14:paraId="7037E182" w14:textId="77777777" w:rsidR="003A4618" w:rsidRPr="003A4618" w:rsidRDefault="003A4618" w:rsidP="003A4618">
      <w:pPr>
        <w:rPr>
          <w:sz w:val="28"/>
          <w:highlight w:val="yellow"/>
        </w:rPr>
      </w:pPr>
    </w:p>
    <w:p w14:paraId="2AD33090" w14:textId="77777777" w:rsidR="003A4618" w:rsidRPr="003A4618" w:rsidRDefault="003A4618" w:rsidP="003A4618">
      <w:pPr>
        <w:rPr>
          <w:sz w:val="28"/>
          <w:highlight w:val="yellow"/>
        </w:rPr>
      </w:pPr>
    </w:p>
    <w:p w14:paraId="02FAD35E" w14:textId="77777777" w:rsidR="003A4618" w:rsidRPr="003A4618" w:rsidRDefault="003A4618" w:rsidP="003A4618">
      <w:pPr>
        <w:rPr>
          <w:sz w:val="28"/>
          <w:highlight w:val="yellow"/>
        </w:rPr>
      </w:pPr>
    </w:p>
    <w:p w14:paraId="6B8B6276" w14:textId="77777777" w:rsidR="003A4618" w:rsidRPr="003A4618" w:rsidRDefault="003A4618" w:rsidP="003A4618">
      <w:pPr>
        <w:rPr>
          <w:sz w:val="28"/>
          <w:highlight w:val="yellow"/>
        </w:rPr>
      </w:pPr>
    </w:p>
    <w:p w14:paraId="5D4D343E" w14:textId="77777777" w:rsidR="003A4618" w:rsidRPr="003A4618" w:rsidRDefault="003A4618" w:rsidP="003A4618">
      <w:pPr>
        <w:rPr>
          <w:sz w:val="28"/>
          <w:highlight w:val="yellow"/>
        </w:rPr>
      </w:pPr>
    </w:p>
    <w:p w14:paraId="75DA042A" w14:textId="77777777" w:rsidR="003A4618" w:rsidRPr="003A4618" w:rsidRDefault="003A4618" w:rsidP="003A4618">
      <w:pPr>
        <w:rPr>
          <w:sz w:val="28"/>
          <w:highlight w:val="yellow"/>
        </w:rPr>
      </w:pPr>
    </w:p>
    <w:p w14:paraId="47DEB0B3" w14:textId="77777777" w:rsidR="003A4618" w:rsidRPr="003A4618" w:rsidRDefault="003A4618" w:rsidP="003A4618">
      <w:pPr>
        <w:rPr>
          <w:sz w:val="28"/>
          <w:highlight w:val="yellow"/>
        </w:rPr>
      </w:pPr>
    </w:p>
    <w:p w14:paraId="452D9D2B" w14:textId="77777777" w:rsidR="003A4618" w:rsidRDefault="003A4618" w:rsidP="003A4618">
      <w:pPr>
        <w:rPr>
          <w:b/>
          <w:i/>
          <w:sz w:val="28"/>
          <w:highlight w:val="yellow"/>
        </w:rPr>
      </w:pPr>
    </w:p>
    <w:p w14:paraId="01F341CF" w14:textId="77777777" w:rsidR="003A4618" w:rsidRDefault="003A4618" w:rsidP="003A4618">
      <w:pPr>
        <w:ind w:firstLine="1304"/>
        <w:rPr>
          <w:sz w:val="28"/>
        </w:rPr>
      </w:pPr>
    </w:p>
    <w:p w14:paraId="6C3044BD" w14:textId="77777777" w:rsidR="003A4618" w:rsidRDefault="003A4618" w:rsidP="003A4618">
      <w:pPr>
        <w:ind w:firstLine="1304"/>
        <w:rPr>
          <w:sz w:val="28"/>
        </w:rPr>
      </w:pPr>
    </w:p>
    <w:p w14:paraId="12C9FCC1" w14:textId="77777777" w:rsidR="003A4618" w:rsidRDefault="003A4618" w:rsidP="003A4618">
      <w:pPr>
        <w:rPr>
          <w:sz w:val="28"/>
        </w:rPr>
      </w:pPr>
    </w:p>
    <w:p w14:paraId="69F2267E" w14:textId="77777777" w:rsidR="003A4618" w:rsidRDefault="003A4618" w:rsidP="003A4618">
      <w:pPr>
        <w:rPr>
          <w:sz w:val="28"/>
        </w:rPr>
      </w:pPr>
    </w:p>
    <w:p w14:paraId="09BB9A53" w14:textId="77777777" w:rsidR="003A4618" w:rsidRPr="003A4618" w:rsidRDefault="003A4618" w:rsidP="003A4618">
      <w:pPr>
        <w:spacing w:line="360" w:lineRule="auto"/>
        <w:rPr>
          <w:i/>
        </w:rPr>
      </w:pPr>
      <w:proofErr w:type="spellStart"/>
      <w:r w:rsidRPr="003A4618">
        <w:rPr>
          <w:i/>
        </w:rPr>
        <w:t>Paradigma</w:t>
      </w:r>
      <w:proofErr w:type="spellEnd"/>
      <w:r w:rsidRPr="003A4618">
        <w:rPr>
          <w:i/>
        </w:rPr>
        <w:t xml:space="preserve"> for Rådgiveraftale benyttes ifm. bygge- og anlægsopgaver. </w:t>
      </w:r>
      <w:proofErr w:type="spellStart"/>
      <w:r w:rsidRPr="003A4618">
        <w:rPr>
          <w:i/>
        </w:rPr>
        <w:t>Paradigmaet</w:t>
      </w:r>
      <w:proofErr w:type="spellEnd"/>
      <w:r w:rsidRPr="003A4618">
        <w:rPr>
          <w:i/>
        </w:rPr>
        <w:t xml:space="preserve"> er udformet således, at det anfører en række mulige tekstangivelser, som gennemgås ved en aftales indgåelse. Det, der ikke skal bruges i den specifikke opgave, slettes, og evt. supplerende tekst tilføjes. Tekst i kursiv skal ikke medtages i den endelige aftale.</w:t>
      </w:r>
    </w:p>
    <w:p w14:paraId="7D1C20DD" w14:textId="77777777" w:rsidR="003A4618" w:rsidRPr="003A4618" w:rsidRDefault="003A4618" w:rsidP="003A4618">
      <w:pPr>
        <w:spacing w:line="360" w:lineRule="auto"/>
        <w:rPr>
          <w:i/>
        </w:rPr>
      </w:pPr>
    </w:p>
    <w:p w14:paraId="3B25BFC3" w14:textId="77777777" w:rsidR="003A4618" w:rsidRPr="003A4618" w:rsidRDefault="003A4618" w:rsidP="003A4618">
      <w:pPr>
        <w:spacing w:line="360" w:lineRule="auto"/>
        <w:rPr>
          <w:i/>
        </w:rPr>
      </w:pPr>
      <w:r w:rsidRPr="003A4618">
        <w:rPr>
          <w:i/>
        </w:rPr>
        <w:t>I felter med gul markering indsættes sagsspecifikke oplysninger.</w:t>
      </w:r>
    </w:p>
    <w:p w14:paraId="323A70E2" w14:textId="77777777" w:rsidR="003A4618" w:rsidRPr="003A4618" w:rsidRDefault="003A4618" w:rsidP="003A4618">
      <w:pPr>
        <w:spacing w:line="360" w:lineRule="auto"/>
        <w:rPr>
          <w:i/>
        </w:rPr>
      </w:pPr>
    </w:p>
    <w:p w14:paraId="07096E2A" w14:textId="77777777" w:rsidR="003A4618" w:rsidRPr="003A4618" w:rsidRDefault="003A4618" w:rsidP="003A4618">
      <w:pPr>
        <w:spacing w:line="360" w:lineRule="auto"/>
        <w:rPr>
          <w:i/>
        </w:rPr>
      </w:pPr>
      <w:proofErr w:type="gramStart"/>
      <w:r w:rsidRPr="003A4618">
        <w:rPr>
          <w:i/>
        </w:rPr>
        <w:t>Såfremt</w:t>
      </w:r>
      <w:proofErr w:type="gramEnd"/>
      <w:r w:rsidRPr="003A4618">
        <w:rPr>
          <w:i/>
        </w:rPr>
        <w:t xml:space="preserve"> Rådgiveren skal fungere som totalrådgiver, benyttes betegnelsen ”Totalrådgiver” overalt i Aftalen i stedet for ”Rådgiveren”. </w:t>
      </w:r>
    </w:p>
    <w:p w14:paraId="0FD3EF7E" w14:textId="77777777" w:rsidR="003A4618" w:rsidRPr="003A4618" w:rsidRDefault="003A4618" w:rsidP="003A4618">
      <w:pPr>
        <w:spacing w:line="360" w:lineRule="auto"/>
        <w:rPr>
          <w:i/>
        </w:rPr>
      </w:pPr>
    </w:p>
    <w:p w14:paraId="50976B05" w14:textId="77777777" w:rsidR="003A4618" w:rsidRPr="003A4618" w:rsidRDefault="003A4618" w:rsidP="003A4618">
      <w:pPr>
        <w:spacing w:line="360" w:lineRule="auto"/>
        <w:rPr>
          <w:i/>
        </w:rPr>
      </w:pPr>
      <w:proofErr w:type="gramStart"/>
      <w:r w:rsidRPr="003A4618">
        <w:rPr>
          <w:i/>
        </w:rPr>
        <w:t>Såfremt</w:t>
      </w:r>
      <w:proofErr w:type="gramEnd"/>
      <w:r w:rsidRPr="003A4618">
        <w:rPr>
          <w:i/>
        </w:rPr>
        <w:t xml:space="preserve"> Rådgiveren skal fungere som Bygherrerådgiver, benyttes betegnelsen ”Bygherrerådgiver” overalt i Aftalen i stedet for ”Rådgiveren”, og ABR Forenklet indføres som del af aftale-grundlaget i stedet for ABR 18. Der foretages tillige relevante korrektioner; herunder i afsnit 2.1, 2.2, 4 og 5.</w:t>
      </w:r>
    </w:p>
    <w:p w14:paraId="5BF18C23" w14:textId="77777777" w:rsidR="003A4618" w:rsidRDefault="003A4618" w:rsidP="003A4618">
      <w:pPr>
        <w:rPr>
          <w:sz w:val="22"/>
        </w:rPr>
      </w:pPr>
    </w:p>
    <w:p w14:paraId="5C99F514" w14:textId="77777777" w:rsidR="003A4618" w:rsidRDefault="003A4618" w:rsidP="003A4618">
      <w:pPr>
        <w:pStyle w:val="Overskrift2"/>
        <w:numPr>
          <w:ilvl w:val="0"/>
          <w:numId w:val="10"/>
        </w:numPr>
        <w:spacing w:line="360" w:lineRule="auto"/>
      </w:pPr>
      <w:bookmarkStart w:id="11" w:name="_Toc534898618"/>
      <w:r>
        <w:t xml:space="preserve">Indledning </w:t>
      </w:r>
      <w:bookmarkEnd w:id="11"/>
    </w:p>
    <w:p w14:paraId="195BDC5B" w14:textId="77777777" w:rsidR="003A4618" w:rsidRPr="00C60E7E" w:rsidRDefault="003A4618" w:rsidP="003A4618">
      <w:pPr>
        <w:spacing w:line="360" w:lineRule="auto"/>
        <w:rPr>
          <w:i/>
          <w:szCs w:val="20"/>
        </w:rPr>
      </w:pPr>
      <w:r w:rsidRPr="00C60E7E">
        <w:rPr>
          <w:i/>
          <w:szCs w:val="20"/>
          <w:highlight w:val="yellow"/>
        </w:rPr>
        <w:t>(Indsæt her en kort beskrivelse af den byggesag, som opgaven omhandler)</w:t>
      </w:r>
    </w:p>
    <w:p w14:paraId="74214B99" w14:textId="77777777" w:rsidR="003A4618" w:rsidRDefault="003A4618" w:rsidP="003A4618">
      <w:pPr>
        <w:spacing w:line="360" w:lineRule="auto"/>
        <w:rPr>
          <w:i/>
        </w:rPr>
      </w:pPr>
    </w:p>
    <w:p w14:paraId="3C5E23CB" w14:textId="77777777" w:rsidR="003A4618" w:rsidRPr="003A4618" w:rsidRDefault="003A4618" w:rsidP="003A4618">
      <w:pPr>
        <w:spacing w:line="360" w:lineRule="auto"/>
        <w:rPr>
          <w:i/>
        </w:rPr>
      </w:pPr>
      <w:r w:rsidRPr="003A4618">
        <w:rPr>
          <w:i/>
        </w:rPr>
        <w:t xml:space="preserve">(Nedenstående skal kun medtages, hvis der bliver tale om overdragelse af en rådgiveraftale til en totalrådgiver eller totalentreprenør.) </w:t>
      </w:r>
    </w:p>
    <w:p w14:paraId="028FFC4A" w14:textId="77777777" w:rsidR="003A4618" w:rsidRPr="003A4618" w:rsidRDefault="003A4618" w:rsidP="003A4618">
      <w:pPr>
        <w:spacing w:line="360" w:lineRule="auto"/>
        <w:rPr>
          <w:i/>
        </w:rPr>
      </w:pPr>
    </w:p>
    <w:p w14:paraId="68CE58AE" w14:textId="77777777" w:rsidR="003A4618" w:rsidRPr="003A4618" w:rsidRDefault="003A4618" w:rsidP="003A4618">
      <w:pPr>
        <w:spacing w:line="360" w:lineRule="auto"/>
        <w:rPr>
          <w:i/>
        </w:rPr>
      </w:pPr>
      <w:r w:rsidRPr="003A4618">
        <w:rPr>
          <w:i/>
        </w:rPr>
        <w:t>(valg mellem)</w:t>
      </w:r>
    </w:p>
    <w:p w14:paraId="4F2CF516" w14:textId="77777777" w:rsidR="003A4618" w:rsidRPr="003A4618" w:rsidRDefault="003A4618" w:rsidP="003A4618">
      <w:pPr>
        <w:spacing w:line="360" w:lineRule="auto"/>
        <w:rPr>
          <w:i/>
        </w:rPr>
      </w:pPr>
    </w:p>
    <w:p w14:paraId="0AC330BA" w14:textId="082F6852" w:rsidR="003A4618" w:rsidRDefault="003A4618" w:rsidP="003A4618">
      <w:pPr>
        <w:spacing w:line="360" w:lineRule="auto"/>
        <w:rPr>
          <w:i/>
        </w:rPr>
      </w:pPr>
      <w:r w:rsidRPr="003A4618">
        <w:rPr>
          <w:i/>
        </w:rPr>
        <w:t>(</w:t>
      </w:r>
      <w:r w:rsidRPr="003A4618">
        <w:rPr>
          <w:i/>
          <w:u w:val="single"/>
        </w:rPr>
        <w:t>Mulighed 1:</w:t>
      </w:r>
      <w:r w:rsidRPr="003A4618">
        <w:rPr>
          <w:i/>
        </w:rPr>
        <w:t xml:space="preserve"> Bygherren har tidligere indgået eller vil indgå en rådgiveraftale med en rådgiver og indgår nu nærværende Aftale med Totalrådgiveren, som skal overtage den indgåede rådgiveraftale)</w:t>
      </w:r>
    </w:p>
    <w:p w14:paraId="1DC1B42F" w14:textId="77777777" w:rsidR="000651A0" w:rsidRPr="003A4618" w:rsidRDefault="000651A0" w:rsidP="003A4618">
      <w:pPr>
        <w:spacing w:line="360" w:lineRule="auto"/>
        <w:rPr>
          <w:i/>
        </w:rPr>
      </w:pPr>
    </w:p>
    <w:p w14:paraId="7D30F9FA" w14:textId="77777777" w:rsidR="003A4618" w:rsidRPr="00E60A76" w:rsidRDefault="003A4618" w:rsidP="003A4618">
      <w:pPr>
        <w:spacing w:line="360" w:lineRule="auto"/>
        <w:rPr>
          <w:u w:val="single"/>
        </w:rPr>
      </w:pPr>
      <w:r w:rsidRPr="00E60A76">
        <w:rPr>
          <w:u w:val="single"/>
        </w:rPr>
        <w:t xml:space="preserve">Overdragelse af en af Bygherren indgået </w:t>
      </w:r>
      <w:r w:rsidRPr="007E34B9">
        <w:rPr>
          <w:i/>
          <w:highlight w:val="yellow"/>
          <w:u w:val="single"/>
        </w:rPr>
        <w:t>arkitekt</w:t>
      </w:r>
      <w:r w:rsidRPr="007E34B9">
        <w:rPr>
          <w:highlight w:val="yellow"/>
          <w:u w:val="single"/>
        </w:rPr>
        <w:t>-/</w:t>
      </w:r>
      <w:r w:rsidRPr="007E34B9">
        <w:rPr>
          <w:i/>
          <w:highlight w:val="yellow"/>
          <w:u w:val="single"/>
        </w:rPr>
        <w:t>ingeniør</w:t>
      </w:r>
      <w:r w:rsidRPr="00E60A76">
        <w:rPr>
          <w:u w:val="single"/>
        </w:rPr>
        <w:t xml:space="preserve">rådgivningsaftale til Totalrådgiveren: </w:t>
      </w:r>
    </w:p>
    <w:p w14:paraId="5AF2E4AE" w14:textId="77777777" w:rsidR="003A4618" w:rsidRPr="00E60A76" w:rsidRDefault="003A4618" w:rsidP="003A4618">
      <w:pPr>
        <w:spacing w:line="360" w:lineRule="auto"/>
      </w:pPr>
      <w:r w:rsidRPr="00E60A76">
        <w:t xml:space="preserve">I nærværende Aftale forudsættes overdragelse af en af Bygherren indgået </w:t>
      </w:r>
      <w:r w:rsidRPr="007E34B9">
        <w:rPr>
          <w:i/>
          <w:highlight w:val="yellow"/>
        </w:rPr>
        <w:t>arkitekt</w:t>
      </w:r>
      <w:r w:rsidRPr="007E34B9">
        <w:rPr>
          <w:highlight w:val="yellow"/>
        </w:rPr>
        <w:t>-/</w:t>
      </w:r>
      <w:r w:rsidRPr="007E34B9">
        <w:rPr>
          <w:i/>
          <w:highlight w:val="yellow"/>
        </w:rPr>
        <w:t>ingeniør</w:t>
      </w:r>
      <w:r w:rsidRPr="00E60A76">
        <w:t xml:space="preserve">rådgivningsaftale til Totalrådgiveren. Overdragelsen sker senest __________ på vilkår som anført i punkt __ i </w:t>
      </w:r>
      <w:r w:rsidRPr="007E34B9">
        <w:rPr>
          <w:i/>
          <w:highlight w:val="yellow"/>
        </w:rPr>
        <w:t>arkitekt-/ingeniør</w:t>
      </w:r>
      <w:r w:rsidRPr="00E60A76">
        <w:t xml:space="preserve">rådgivningsaftalen vedlagt som bilag </w:t>
      </w:r>
      <w:proofErr w:type="gramStart"/>
      <w:r w:rsidRPr="00E60A76">
        <w:t>-  _</w:t>
      </w:r>
      <w:proofErr w:type="gramEnd"/>
      <w:r w:rsidRPr="00E60A76">
        <w:t xml:space="preserve">_________ . </w:t>
      </w:r>
    </w:p>
    <w:p w14:paraId="333BC09A" w14:textId="77777777" w:rsidR="003A4618" w:rsidRPr="003A4618" w:rsidRDefault="003A4618" w:rsidP="003A4618">
      <w:pPr>
        <w:spacing w:line="360" w:lineRule="auto"/>
        <w:rPr>
          <w:i/>
        </w:rPr>
      </w:pPr>
    </w:p>
    <w:p w14:paraId="1658A22C" w14:textId="77777777" w:rsidR="003A4618" w:rsidRPr="003A4618" w:rsidRDefault="003A4618" w:rsidP="003A4618">
      <w:pPr>
        <w:spacing w:line="360" w:lineRule="auto"/>
        <w:rPr>
          <w:i/>
        </w:rPr>
      </w:pPr>
      <w:r w:rsidRPr="003A4618">
        <w:rPr>
          <w:i/>
        </w:rPr>
        <w:t>(eller)</w:t>
      </w:r>
    </w:p>
    <w:p w14:paraId="61523DBC" w14:textId="77777777" w:rsidR="003A4618" w:rsidRPr="003A4618" w:rsidRDefault="003A4618" w:rsidP="003A4618">
      <w:pPr>
        <w:spacing w:line="360" w:lineRule="auto"/>
        <w:rPr>
          <w:i/>
        </w:rPr>
      </w:pPr>
    </w:p>
    <w:p w14:paraId="2B1747A4" w14:textId="2B2A30DD" w:rsidR="003A4618" w:rsidRDefault="003A4618" w:rsidP="003A4618">
      <w:pPr>
        <w:spacing w:line="360" w:lineRule="auto"/>
        <w:rPr>
          <w:i/>
        </w:rPr>
      </w:pPr>
      <w:r w:rsidRPr="003A4618">
        <w:rPr>
          <w:i/>
        </w:rPr>
        <w:t>(</w:t>
      </w:r>
      <w:r w:rsidRPr="003A4618">
        <w:rPr>
          <w:i/>
          <w:u w:val="single"/>
        </w:rPr>
        <w:t>Mulighed 2:</w:t>
      </w:r>
      <w:r w:rsidRPr="003A4618">
        <w:rPr>
          <w:i/>
        </w:rPr>
        <w:t xml:space="preserve"> Bygherren indgår nu Aftale med Rådgiveren, men forventer, at Aftalen senere skal overdrages til en totalrådgiver)</w:t>
      </w:r>
    </w:p>
    <w:p w14:paraId="0CA15432" w14:textId="77777777" w:rsidR="000651A0" w:rsidRPr="003A4618" w:rsidRDefault="000651A0" w:rsidP="003A4618">
      <w:pPr>
        <w:spacing w:line="360" w:lineRule="auto"/>
        <w:rPr>
          <w:i/>
        </w:rPr>
      </w:pPr>
    </w:p>
    <w:p w14:paraId="37241919" w14:textId="77777777" w:rsidR="003A4618" w:rsidRDefault="003A4618" w:rsidP="003A4618">
      <w:pPr>
        <w:spacing w:line="360" w:lineRule="auto"/>
        <w:rPr>
          <w:u w:val="single"/>
        </w:rPr>
      </w:pPr>
      <w:r w:rsidRPr="003A4618">
        <w:rPr>
          <w:u w:val="single"/>
        </w:rPr>
        <w:t>Overdragelse af nærværende Aftale til en af Bygherren valgt totalrådgiver:</w:t>
      </w:r>
    </w:p>
    <w:p w14:paraId="7EE3A899" w14:textId="77777777" w:rsidR="003A4618" w:rsidRDefault="003A4618" w:rsidP="003A4618">
      <w:pPr>
        <w:spacing w:line="360" w:lineRule="auto"/>
        <w:rPr>
          <w:u w:val="single"/>
        </w:rPr>
      </w:pPr>
    </w:p>
    <w:p w14:paraId="7EC7F196" w14:textId="77777777" w:rsidR="003A4618" w:rsidRDefault="003A4618" w:rsidP="003A4618">
      <w:pPr>
        <w:spacing w:line="360" w:lineRule="auto"/>
        <w:rPr>
          <w:u w:val="single"/>
        </w:rPr>
      </w:pPr>
    </w:p>
    <w:p w14:paraId="578BF902" w14:textId="5E354A07" w:rsidR="003A4618" w:rsidRPr="003A4618" w:rsidRDefault="003A4618" w:rsidP="003A4618">
      <w:pPr>
        <w:spacing w:line="360" w:lineRule="auto"/>
      </w:pPr>
      <w:r w:rsidRPr="003A4618">
        <w:t xml:space="preserve">Bygherren vil indgå rådgivningsaftale med en </w:t>
      </w:r>
      <w:r w:rsidRPr="007E34B9">
        <w:rPr>
          <w:i/>
          <w:highlight w:val="yellow"/>
        </w:rPr>
        <w:t>arkitekt</w:t>
      </w:r>
      <w:r w:rsidRPr="007E34B9">
        <w:rPr>
          <w:highlight w:val="yellow"/>
        </w:rPr>
        <w:t>-/</w:t>
      </w:r>
      <w:r w:rsidRPr="007E34B9">
        <w:rPr>
          <w:i/>
          <w:highlight w:val="yellow"/>
        </w:rPr>
        <w:t>ingeniør</w:t>
      </w:r>
      <w:r w:rsidRPr="003A4618">
        <w:t xml:space="preserve">rådgiver. Den pågældende rådgiver forventes at skulle fungere som Bygherrens totalrådgiver, og det bliver i givet fald relevant for Bygherren at overdrage nærværende Aftale til denne totalrådgiver, jf. også bestemmelserne herom i Aftalens punkt 15.5. </w:t>
      </w:r>
    </w:p>
    <w:p w14:paraId="2FDCA2C3" w14:textId="77777777" w:rsidR="003A4618" w:rsidRPr="003A4618" w:rsidRDefault="003A4618" w:rsidP="003A4618">
      <w:pPr>
        <w:spacing w:line="360" w:lineRule="auto"/>
        <w:rPr>
          <w:u w:val="single"/>
        </w:rPr>
      </w:pPr>
    </w:p>
    <w:p w14:paraId="3E5CCEEF" w14:textId="77777777" w:rsidR="003A4618" w:rsidRPr="003A4618" w:rsidRDefault="003A4618" w:rsidP="003A4618">
      <w:pPr>
        <w:spacing w:line="360" w:lineRule="auto"/>
        <w:rPr>
          <w:i/>
        </w:rPr>
      </w:pPr>
      <w:r w:rsidRPr="003A4618">
        <w:rPr>
          <w:i/>
        </w:rPr>
        <w:t>(eller)</w:t>
      </w:r>
    </w:p>
    <w:p w14:paraId="097B743B" w14:textId="77777777" w:rsidR="003A4618" w:rsidRPr="003A4618" w:rsidRDefault="003A4618" w:rsidP="003A4618">
      <w:pPr>
        <w:spacing w:line="360" w:lineRule="auto"/>
        <w:rPr>
          <w:u w:val="single"/>
        </w:rPr>
      </w:pPr>
    </w:p>
    <w:p w14:paraId="6026A0E5" w14:textId="2427C7B3" w:rsidR="003A4618" w:rsidRDefault="003A4618" w:rsidP="003A4618">
      <w:pPr>
        <w:spacing w:line="360" w:lineRule="auto"/>
        <w:rPr>
          <w:i/>
        </w:rPr>
      </w:pPr>
      <w:r w:rsidRPr="003A4618">
        <w:rPr>
          <w:u w:val="single"/>
        </w:rPr>
        <w:t>(</w:t>
      </w:r>
      <w:r w:rsidRPr="003A4618">
        <w:rPr>
          <w:i/>
          <w:u w:val="single"/>
        </w:rPr>
        <w:t>Mulighed 3</w:t>
      </w:r>
      <w:r w:rsidRPr="003A4618">
        <w:rPr>
          <w:u w:val="single"/>
        </w:rPr>
        <w:t xml:space="preserve">: </w:t>
      </w:r>
      <w:r w:rsidRPr="003A4618">
        <w:rPr>
          <w:i/>
        </w:rPr>
        <w:t>Bygherren indgår nu en Aftale med Rådgiveren, men forventer, at Aftalen senere skal overdrages til en totalentreprenør)</w:t>
      </w:r>
    </w:p>
    <w:p w14:paraId="2524E716" w14:textId="77777777" w:rsidR="000651A0" w:rsidRPr="003A4618" w:rsidRDefault="000651A0" w:rsidP="003A4618">
      <w:pPr>
        <w:spacing w:line="360" w:lineRule="auto"/>
        <w:rPr>
          <w:i/>
        </w:rPr>
      </w:pPr>
    </w:p>
    <w:p w14:paraId="44F76A80" w14:textId="77777777" w:rsidR="003A4618" w:rsidRPr="003A4618" w:rsidRDefault="003A4618" w:rsidP="003A4618">
      <w:pPr>
        <w:spacing w:line="360" w:lineRule="auto"/>
        <w:rPr>
          <w:u w:val="single"/>
        </w:rPr>
      </w:pPr>
      <w:r w:rsidRPr="003A4618">
        <w:rPr>
          <w:u w:val="single"/>
        </w:rPr>
        <w:t xml:space="preserve">Overdragelse af nærværende Aftale til en af Bygherren valgt totalentreprenør: </w:t>
      </w:r>
    </w:p>
    <w:p w14:paraId="1CE1183C" w14:textId="496B8635" w:rsidR="003A4618" w:rsidRPr="003A4618" w:rsidRDefault="003A4618" w:rsidP="003A4618">
      <w:pPr>
        <w:spacing w:line="360" w:lineRule="auto"/>
        <w:rPr>
          <w:u w:val="single"/>
        </w:rPr>
      </w:pPr>
      <w:r w:rsidRPr="003A4618">
        <w:t xml:space="preserve">Rådgiveren accepterer ved underskrivelse af nærværende Aftale, at Bygherren kan overdrage Aftalen til en af Bygherren valgt totalentreprenør. Overdragelsen vil ske således, at totalentreprenøren overtager samtlige af Bygherrens rettigheder og forpligtelser ifølge Aftalen. </w:t>
      </w:r>
    </w:p>
    <w:p w14:paraId="026B87EC" w14:textId="77777777" w:rsidR="003A4618" w:rsidRDefault="00AA0D39" w:rsidP="00AA0D39">
      <w:pPr>
        <w:pStyle w:val="Overskrift2"/>
        <w:numPr>
          <w:ilvl w:val="0"/>
          <w:numId w:val="10"/>
        </w:numPr>
      </w:pPr>
      <w:bookmarkStart w:id="12" w:name="_Toc534898619"/>
      <w:r>
        <w:t>Opgaven</w:t>
      </w:r>
      <w:bookmarkEnd w:id="12"/>
    </w:p>
    <w:p w14:paraId="724A1F34" w14:textId="77777777" w:rsidR="00AA0D39" w:rsidRDefault="00AA0D39" w:rsidP="00AA0D39">
      <w:pPr>
        <w:pStyle w:val="Overskrift3"/>
      </w:pPr>
      <w:bookmarkStart w:id="13" w:name="_Toc534808707"/>
      <w:bookmarkStart w:id="14" w:name="_Toc534878105"/>
      <w:bookmarkStart w:id="15" w:name="_Toc534898620"/>
      <w:r>
        <w:t>2.1</w:t>
      </w:r>
      <w:bookmarkEnd w:id="13"/>
      <w:bookmarkEnd w:id="14"/>
      <w:bookmarkEnd w:id="15"/>
      <w:r>
        <w:t xml:space="preserve"> </w:t>
      </w:r>
    </w:p>
    <w:p w14:paraId="209C101F" w14:textId="77777777" w:rsidR="00AA0D39" w:rsidRDefault="00AA0D39" w:rsidP="00AA0D39">
      <w:pPr>
        <w:spacing w:line="360" w:lineRule="auto"/>
      </w:pPr>
      <w:r>
        <w:t xml:space="preserve">Aftalen omfatter rådgivning og bistand </w:t>
      </w:r>
      <w:r w:rsidRPr="00AA0D39">
        <w:rPr>
          <w:i/>
        </w:rPr>
        <w:t>(ved Bygherrerådgivningsaftale omfatter aftalen Bygherrerådgivning)</w:t>
      </w:r>
      <w:r>
        <w:t xml:space="preserve"> i form af</w:t>
      </w:r>
    </w:p>
    <w:p w14:paraId="1E2333FB" w14:textId="77777777" w:rsidR="00AA0D39" w:rsidRPr="00AA0D39" w:rsidRDefault="00AA0D39" w:rsidP="00AA0D39">
      <w:pPr>
        <w:spacing w:line="360" w:lineRule="auto"/>
        <w:rPr>
          <w:i/>
        </w:rPr>
      </w:pPr>
      <w:r w:rsidRPr="00AA0D39">
        <w:rPr>
          <w:i/>
        </w:rPr>
        <w:t>(valg mellem)</w:t>
      </w:r>
    </w:p>
    <w:p w14:paraId="478DD8EF" w14:textId="77777777" w:rsidR="00AA0D39" w:rsidRDefault="00AA0D39" w:rsidP="00E60A76">
      <w:pPr>
        <w:pStyle w:val="Listeafsnit"/>
        <w:numPr>
          <w:ilvl w:val="0"/>
          <w:numId w:val="17"/>
        </w:numPr>
        <w:spacing w:line="360" w:lineRule="auto"/>
      </w:pPr>
      <w:r>
        <w:t>Arkitektydelser</w:t>
      </w:r>
    </w:p>
    <w:p w14:paraId="27C81DDF" w14:textId="77777777" w:rsidR="00AA0D39" w:rsidRDefault="00AA0D39" w:rsidP="00E60A76">
      <w:pPr>
        <w:pStyle w:val="Listeafsnit"/>
        <w:numPr>
          <w:ilvl w:val="0"/>
          <w:numId w:val="17"/>
        </w:numPr>
        <w:spacing w:line="360" w:lineRule="auto"/>
      </w:pPr>
      <w:r>
        <w:t>Landskabsarkitektydelser</w:t>
      </w:r>
    </w:p>
    <w:p w14:paraId="432EADB5" w14:textId="77777777" w:rsidR="00AA0D39" w:rsidRDefault="00AA0D39" w:rsidP="00E60A76">
      <w:pPr>
        <w:pStyle w:val="Listeafsnit"/>
        <w:numPr>
          <w:ilvl w:val="0"/>
          <w:numId w:val="17"/>
        </w:numPr>
        <w:spacing w:line="360" w:lineRule="auto"/>
      </w:pPr>
      <w:r>
        <w:t>Ingeniørydelser</w:t>
      </w:r>
    </w:p>
    <w:p w14:paraId="70CACD58" w14:textId="77777777" w:rsidR="00AA0D39" w:rsidRDefault="00AA0D39" w:rsidP="00E60A76">
      <w:pPr>
        <w:pStyle w:val="Listeafsnit"/>
        <w:numPr>
          <w:ilvl w:val="0"/>
          <w:numId w:val="17"/>
        </w:numPr>
        <w:spacing w:line="360" w:lineRule="auto"/>
      </w:pPr>
      <w:r>
        <w:t>Konstruktioner</w:t>
      </w:r>
    </w:p>
    <w:p w14:paraId="2F34ABF2" w14:textId="77777777" w:rsidR="00AA0D39" w:rsidRDefault="00AA0D39" w:rsidP="00E60A76">
      <w:pPr>
        <w:pStyle w:val="Listeafsnit"/>
        <w:numPr>
          <w:ilvl w:val="0"/>
          <w:numId w:val="17"/>
        </w:numPr>
        <w:spacing w:line="360" w:lineRule="auto"/>
      </w:pPr>
      <w:r>
        <w:t>Anlægsarbejder</w:t>
      </w:r>
    </w:p>
    <w:p w14:paraId="12B529E0" w14:textId="77777777" w:rsidR="00AA0D39" w:rsidRDefault="00AA0D39" w:rsidP="00E60A76">
      <w:pPr>
        <w:pStyle w:val="Listeafsnit"/>
        <w:numPr>
          <w:ilvl w:val="0"/>
          <w:numId w:val="17"/>
        </w:numPr>
        <w:spacing w:line="360" w:lineRule="auto"/>
      </w:pPr>
      <w:r>
        <w:t>VVS-installationer</w:t>
      </w:r>
    </w:p>
    <w:p w14:paraId="4B142A60" w14:textId="77777777" w:rsidR="00AA0D39" w:rsidRDefault="00AA0D39" w:rsidP="00E60A76">
      <w:pPr>
        <w:pStyle w:val="Listeafsnit"/>
        <w:numPr>
          <w:ilvl w:val="0"/>
          <w:numId w:val="17"/>
        </w:numPr>
        <w:spacing w:line="360" w:lineRule="auto"/>
      </w:pPr>
      <w:r>
        <w:t>Ventilation</w:t>
      </w:r>
    </w:p>
    <w:p w14:paraId="5FAA80F6" w14:textId="77777777" w:rsidR="00AA0D39" w:rsidRDefault="00AA0D39" w:rsidP="00E60A76">
      <w:pPr>
        <w:pStyle w:val="Listeafsnit"/>
        <w:numPr>
          <w:ilvl w:val="0"/>
          <w:numId w:val="17"/>
        </w:numPr>
        <w:spacing w:line="360" w:lineRule="auto"/>
      </w:pPr>
      <w:r>
        <w:t>CTS-anlæg</w:t>
      </w:r>
    </w:p>
    <w:p w14:paraId="2B224046" w14:textId="77777777" w:rsidR="00AA0D39" w:rsidRDefault="00AA0D39" w:rsidP="00E60A76">
      <w:pPr>
        <w:pStyle w:val="Listeafsnit"/>
        <w:numPr>
          <w:ilvl w:val="0"/>
          <w:numId w:val="17"/>
        </w:numPr>
        <w:spacing w:line="360" w:lineRule="auto"/>
      </w:pPr>
      <w:proofErr w:type="spellStart"/>
      <w:r>
        <w:t>El-installationer</w:t>
      </w:r>
      <w:proofErr w:type="spellEnd"/>
    </w:p>
    <w:p w14:paraId="5C088E47" w14:textId="77777777" w:rsidR="00AA0D39" w:rsidRDefault="00AA0D39" w:rsidP="00E60A76">
      <w:pPr>
        <w:pStyle w:val="Listeafsnit"/>
        <w:numPr>
          <w:ilvl w:val="0"/>
          <w:numId w:val="17"/>
        </w:numPr>
        <w:spacing w:line="360" w:lineRule="auto"/>
      </w:pPr>
      <w:r w:rsidRPr="00E60A76">
        <w:rPr>
          <w:i/>
        </w:rPr>
        <w:t>(andet - tekst skrives)</w:t>
      </w:r>
    </w:p>
    <w:p w14:paraId="4F471342" w14:textId="77777777" w:rsidR="00AA0D39" w:rsidRDefault="00AA0D39" w:rsidP="00AA0D39">
      <w:pPr>
        <w:spacing w:line="360" w:lineRule="auto"/>
      </w:pPr>
    </w:p>
    <w:p w14:paraId="74BAA02B" w14:textId="77777777" w:rsidR="00AA0D39" w:rsidRDefault="00AA0D39" w:rsidP="00AA0D39">
      <w:pPr>
        <w:spacing w:line="360" w:lineRule="auto"/>
      </w:pPr>
      <w:r>
        <w:tab/>
        <w:t xml:space="preserve">  i forbindelse med</w:t>
      </w:r>
      <w:r w:rsidR="001671D0">
        <w:rPr>
          <w:highlight w:val="yellow"/>
        </w:rPr>
        <w:t>________</w:t>
      </w:r>
      <w:r>
        <w:rPr>
          <w:highlight w:val="yellow"/>
        </w:rPr>
        <w:t xml:space="preserve"> </w:t>
      </w:r>
      <w:r w:rsidRPr="00AA0D39">
        <w:rPr>
          <w:i/>
        </w:rPr>
        <w:t>(indsæt navn på byggesagen).</w:t>
      </w:r>
    </w:p>
    <w:p w14:paraId="369F7F9E" w14:textId="77777777" w:rsidR="00AA0D39" w:rsidRDefault="00AA0D39" w:rsidP="00AA0D39">
      <w:pPr>
        <w:spacing w:line="360" w:lineRule="auto"/>
      </w:pPr>
    </w:p>
    <w:p w14:paraId="1FEF9CC1" w14:textId="77777777" w:rsidR="003A4618" w:rsidRPr="00AA0D39" w:rsidRDefault="00AA0D39" w:rsidP="003A4618">
      <w:pPr>
        <w:spacing w:line="360" w:lineRule="auto"/>
      </w:pPr>
      <w:r>
        <w:t xml:space="preserve">Opgavebeskrivelsen fremgår af bilag </w:t>
      </w:r>
      <w:r w:rsidRPr="00AA0D39">
        <w:rPr>
          <w:highlight w:val="yellow"/>
        </w:rPr>
        <w:t>_.</w:t>
      </w:r>
    </w:p>
    <w:p w14:paraId="465D4F1C" w14:textId="77777777" w:rsidR="00AA0D39" w:rsidRDefault="00AA0D39" w:rsidP="00AA0D39">
      <w:pPr>
        <w:pStyle w:val="Overskrift3"/>
      </w:pPr>
      <w:bookmarkStart w:id="16" w:name="_Toc534808708"/>
      <w:bookmarkStart w:id="17" w:name="_Toc534878106"/>
      <w:bookmarkStart w:id="18" w:name="_Toc534898621"/>
      <w:r>
        <w:lastRenderedPageBreak/>
        <w:t>2.2</w:t>
      </w:r>
      <w:bookmarkEnd w:id="16"/>
      <w:bookmarkEnd w:id="17"/>
      <w:bookmarkEnd w:id="18"/>
      <w:r>
        <w:t xml:space="preserve"> </w:t>
      </w:r>
    </w:p>
    <w:p w14:paraId="04B0CB74" w14:textId="77777777" w:rsidR="00AA0D39" w:rsidRDefault="00AA0D39" w:rsidP="00AA0D39">
      <w:pPr>
        <w:spacing w:line="360" w:lineRule="auto"/>
        <w:rPr>
          <w:rFonts w:cs="Arial"/>
          <w:szCs w:val="20"/>
        </w:rPr>
      </w:pPr>
      <w:r w:rsidRPr="00934AE6">
        <w:rPr>
          <w:rFonts w:cs="Arial"/>
          <w:szCs w:val="20"/>
        </w:rPr>
        <w:t xml:space="preserve">Rådgivningsform er </w:t>
      </w:r>
      <w:r w:rsidRPr="00AA0D39">
        <w:rPr>
          <w:rFonts w:cs="Arial"/>
          <w:i/>
          <w:szCs w:val="20"/>
        </w:rPr>
        <w:t>(vælg)</w:t>
      </w:r>
      <w:r w:rsidRPr="00934AE6">
        <w:rPr>
          <w:rFonts w:cs="Arial"/>
          <w:szCs w:val="20"/>
        </w:rPr>
        <w:t xml:space="preserve"> delt </w:t>
      </w:r>
      <w:r w:rsidRPr="007E34B9">
        <w:rPr>
          <w:rFonts w:cs="Arial"/>
          <w:szCs w:val="20"/>
          <w:highlight w:val="yellow"/>
        </w:rPr>
        <w:t>rådgivning/totalrådgivning/Bygherrerådgivning</w:t>
      </w:r>
      <w:r w:rsidRPr="00934AE6">
        <w:rPr>
          <w:rFonts w:cs="Arial"/>
          <w:szCs w:val="20"/>
        </w:rPr>
        <w:t xml:space="preserve"> </w:t>
      </w:r>
      <w:r w:rsidRPr="00AA0D39">
        <w:rPr>
          <w:rFonts w:cs="Arial"/>
          <w:i/>
          <w:szCs w:val="20"/>
        </w:rPr>
        <w:t>(vælg denne formulering, hvis der ikke bliver tale om aftaleoverdragelse)</w:t>
      </w:r>
      <w:r w:rsidRPr="00934AE6">
        <w:rPr>
          <w:rFonts w:cs="Arial"/>
          <w:szCs w:val="20"/>
        </w:rPr>
        <w:t>.</w:t>
      </w:r>
    </w:p>
    <w:p w14:paraId="0D79D24C" w14:textId="77777777" w:rsidR="00AA0D39" w:rsidRDefault="00AA0D39" w:rsidP="00AA0D39">
      <w:pPr>
        <w:spacing w:line="360" w:lineRule="auto"/>
      </w:pPr>
    </w:p>
    <w:p w14:paraId="15856715"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en aftale, og mulighed 1 er valgt i afsnit 1 ovenfor)</w:t>
      </w:r>
    </w:p>
    <w:p w14:paraId="39D05052" w14:textId="77777777" w:rsidR="00AA0D39" w:rsidRDefault="00AA0D39" w:rsidP="00AA0D39">
      <w:pPr>
        <w:spacing w:line="360" w:lineRule="auto"/>
      </w:pPr>
      <w:r>
        <w:t xml:space="preserve">Rådgivningsform er delt rådgivning frem til Bygherrens overdragelse af </w:t>
      </w:r>
      <w:r w:rsidRPr="007E34B9">
        <w:rPr>
          <w:i/>
          <w:highlight w:val="yellow"/>
        </w:rPr>
        <w:t>arkitekt-/ingeniør</w:t>
      </w:r>
      <w:r w:rsidRPr="00AA0D39">
        <w:rPr>
          <w:i/>
        </w:rPr>
        <w:t>rådgivningsaftalen</w:t>
      </w:r>
      <w:r>
        <w:t xml:space="preserve"> til Totalrådgiveren; herefter totalrådgivning. </w:t>
      </w:r>
    </w:p>
    <w:p w14:paraId="07A61C67" w14:textId="77777777" w:rsidR="00AA0D39" w:rsidRDefault="00AA0D39" w:rsidP="00AA0D39">
      <w:pPr>
        <w:spacing w:line="360" w:lineRule="auto"/>
      </w:pPr>
      <w:r>
        <w:tab/>
      </w:r>
    </w:p>
    <w:p w14:paraId="0A9C6141"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Aftalen, og mulighed 2 er valgt i afsnit 1 ovenfor) </w:t>
      </w:r>
    </w:p>
    <w:p w14:paraId="2C4BB92E" w14:textId="77777777" w:rsidR="00AA0D39" w:rsidRDefault="00AA0D39" w:rsidP="00AA0D39">
      <w:pPr>
        <w:spacing w:line="360" w:lineRule="auto"/>
      </w:pPr>
      <w:r>
        <w:t>Rådgivningsform er delt rådgivning frem til Bygherrens overdragelse af nærværende Aftale til en af Bygherren valgt totalrådgiver, jf. nærværende Aftales punkt 15.5.</w:t>
      </w:r>
    </w:p>
    <w:p w14:paraId="700BE6E2" w14:textId="77777777" w:rsidR="00AA0D39" w:rsidRDefault="00AA0D39" w:rsidP="00AA0D39">
      <w:pPr>
        <w:spacing w:line="360" w:lineRule="auto"/>
      </w:pPr>
      <w:r>
        <w:tab/>
      </w:r>
    </w:p>
    <w:p w14:paraId="13A56FC1"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Aftalen, og mulighed 3 er valgt i afsnit 1 ovenfor) </w:t>
      </w:r>
    </w:p>
    <w:p w14:paraId="4CBCF822" w14:textId="77777777" w:rsidR="00AA0D39" w:rsidRDefault="00AA0D39" w:rsidP="00AA0D39">
      <w:pPr>
        <w:spacing w:line="360" w:lineRule="auto"/>
      </w:pPr>
      <w:r>
        <w:t>Rådgivningsform er delt rådgivning/totalrådgivning (vælg) frem til Bygherrens eventuelle overdragelse af nærværende Aftale til en af Bygherren valgt totalentreprenør, hvorefter totalentreprenøren indtræder i Bygherrens retsstilling over for Rådgiveren, jf. nærværende Aftales punkt 15.5.</w:t>
      </w:r>
    </w:p>
    <w:p w14:paraId="088812F6" w14:textId="77777777" w:rsidR="00AA0D39" w:rsidRDefault="00AA0D39" w:rsidP="00AA0D39">
      <w:pPr>
        <w:pStyle w:val="Overskrift3"/>
      </w:pPr>
      <w:bookmarkStart w:id="19" w:name="_Toc534808709"/>
      <w:bookmarkStart w:id="20" w:name="_Toc534878107"/>
      <w:bookmarkStart w:id="21" w:name="_Toc534898622"/>
      <w:r>
        <w:t>2.3</w:t>
      </w:r>
      <w:bookmarkEnd w:id="19"/>
      <w:bookmarkEnd w:id="20"/>
      <w:bookmarkEnd w:id="21"/>
    </w:p>
    <w:p w14:paraId="674C1C57" w14:textId="77777777" w:rsidR="00AA0D39" w:rsidRDefault="00AA0D39" w:rsidP="00AA0D39">
      <w:pPr>
        <w:spacing w:line="360" w:lineRule="auto"/>
      </w:pPr>
      <w:r>
        <w:t>Sagsansvarlig for Rådgiverens ydelse er:</w:t>
      </w:r>
    </w:p>
    <w:p w14:paraId="6DE81F8D" w14:textId="77777777" w:rsidR="00AA0D39" w:rsidRDefault="00AA0D39" w:rsidP="00AA0D39">
      <w:pPr>
        <w:spacing w:line="360" w:lineRule="auto"/>
        <w:rPr>
          <w:i/>
        </w:rPr>
      </w:pPr>
      <w:r w:rsidRPr="00AA0D39">
        <w:rPr>
          <w:i/>
        </w:rPr>
        <w:t>(Her anføres stillingsbetegnelse og navn).</w:t>
      </w:r>
    </w:p>
    <w:p w14:paraId="7D0F5E47" w14:textId="77777777" w:rsidR="00AA0D39" w:rsidRDefault="00AA0D39" w:rsidP="00AA0D39">
      <w:pPr>
        <w:pStyle w:val="Overskrift3"/>
      </w:pPr>
      <w:bookmarkStart w:id="22" w:name="_Toc534808710"/>
      <w:bookmarkStart w:id="23" w:name="_Toc534878108"/>
      <w:bookmarkStart w:id="24" w:name="_Toc534898623"/>
      <w:r>
        <w:t>2.4</w:t>
      </w:r>
      <w:bookmarkEnd w:id="22"/>
      <w:bookmarkEnd w:id="23"/>
      <w:bookmarkEnd w:id="24"/>
    </w:p>
    <w:p w14:paraId="51A0C5F3" w14:textId="77777777" w:rsidR="00AA0D39" w:rsidRDefault="00AA0D39" w:rsidP="00AA0D39">
      <w:pPr>
        <w:spacing w:line="360" w:lineRule="auto"/>
      </w:pPr>
      <w:r>
        <w:t xml:space="preserve">Rådgiveren stiller de af Bygherren godkendte nøglemedarbejdere til rådighed for bistanden. </w:t>
      </w:r>
    </w:p>
    <w:p w14:paraId="1FD6D45F" w14:textId="77777777" w:rsidR="00AA0D39" w:rsidRDefault="00AA0D39" w:rsidP="00AA0D39">
      <w:pPr>
        <w:spacing w:line="360" w:lineRule="auto"/>
      </w:pPr>
      <w:r>
        <w:tab/>
      </w:r>
    </w:p>
    <w:p w14:paraId="0F9DF2DE" w14:textId="77777777" w:rsidR="00AA0D39" w:rsidRDefault="00AA0D39" w:rsidP="00AA0D39">
      <w:pPr>
        <w:spacing w:line="360" w:lineRule="auto"/>
      </w:pPr>
      <w:r>
        <w:t xml:space="preserve">Oversigt over godkendte nøglemedarbejdere er bilag </w:t>
      </w:r>
      <w:r w:rsidRPr="00BE6184">
        <w:rPr>
          <w:highlight w:val="yellow"/>
        </w:rPr>
        <w:t>_</w:t>
      </w:r>
      <w:r>
        <w:t xml:space="preserve"> til nærværende Aftale. Oversigten skal indeholde navn på de for opgavens løsning væsentlige medarbejdere.</w:t>
      </w:r>
    </w:p>
    <w:p w14:paraId="397AE486" w14:textId="77777777" w:rsidR="00AA0D39" w:rsidRDefault="00AA0D39" w:rsidP="00AA0D39">
      <w:pPr>
        <w:spacing w:line="360" w:lineRule="auto"/>
      </w:pPr>
    </w:p>
    <w:p w14:paraId="3A9DB329" w14:textId="77777777" w:rsidR="00AA0D39" w:rsidRPr="00BE6184" w:rsidRDefault="00AA0D39" w:rsidP="00AA0D39">
      <w:pPr>
        <w:spacing w:line="360" w:lineRule="auto"/>
        <w:rPr>
          <w:i/>
        </w:rPr>
      </w:pPr>
      <w:r w:rsidRPr="00BE6184">
        <w:rPr>
          <w:i/>
        </w:rPr>
        <w:t xml:space="preserve">(Vælg evt.): </w:t>
      </w:r>
    </w:p>
    <w:p w14:paraId="4EEEF480" w14:textId="77777777" w:rsidR="00AA0D39" w:rsidRDefault="00AA0D39" w:rsidP="00AA0D39">
      <w:pPr>
        <w:spacing w:line="360" w:lineRule="auto"/>
      </w:pPr>
      <w:r>
        <w:t>Ønsker Rådgiveren på et senere tidspunkt at stille andre nøglemedarbejdere til rådighed, skal dette også aftales med og godkendes af Bygherren. Rådgiveren skal dokumentere, at de nye medarbejdere som minimum har samme kompetencer og erfaring, som de oprindeligt aftalte.</w:t>
      </w:r>
    </w:p>
    <w:p w14:paraId="4026ACB7" w14:textId="77777777" w:rsidR="00AA0D39" w:rsidRDefault="00AA0D39" w:rsidP="00AA0D39">
      <w:pPr>
        <w:spacing w:line="360" w:lineRule="auto"/>
      </w:pPr>
    </w:p>
    <w:p w14:paraId="7B292F50" w14:textId="212BFEA4" w:rsidR="003A23AF" w:rsidRDefault="00AA0D39" w:rsidP="003A23AF">
      <w:pPr>
        <w:spacing w:line="360" w:lineRule="auto"/>
      </w:pPr>
      <w:r>
        <w:t xml:space="preserve">Bygherren er berettiget til at kræve de til opgaven tilknyttede nøglemedarbejdere udskiftet, </w:t>
      </w:r>
      <w:proofErr w:type="gramStart"/>
      <w:r>
        <w:t>såfremt</w:t>
      </w:r>
      <w:proofErr w:type="gramEnd"/>
      <w:r>
        <w:t xml:space="preserve"> Bygherren vurderer, at samarbejdet ikke fungerer tilfredsstillende</w:t>
      </w:r>
      <w:r w:rsidR="003A23AF">
        <w:t xml:space="preserve">. Bygherrens ret er dog betinget af, at denne har givet Rådgiverens ledelsesrepræsentant, jf. punkt 14.1 nedenfor, skriftlig meddelelse om, at samarbejdet ikke fungerer optimalt. Meddelelsen skal være begrundet. </w:t>
      </w:r>
      <w:proofErr w:type="gramStart"/>
      <w:r w:rsidR="003A23AF">
        <w:t>Endvidere</w:t>
      </w:r>
      <w:proofErr w:type="gramEnd"/>
      <w:r w:rsidR="003A23AF">
        <w:t>, at Rådgiveren efter Bygherrens vurdering ikke i tilstrækkelig grad har forbedret forholdet indenfor</w:t>
      </w:r>
      <w:r w:rsidR="002C31AA">
        <w:t xml:space="preserve"> en af </w:t>
      </w:r>
      <w:r w:rsidR="007667DD">
        <w:t>B</w:t>
      </w:r>
      <w:r w:rsidR="002C31AA">
        <w:t>ygherren fastsat frist</w:t>
      </w:r>
      <w:r w:rsidR="003A23AF">
        <w:t xml:space="preserve">.        </w:t>
      </w:r>
    </w:p>
    <w:p w14:paraId="278F967E" w14:textId="3D087B44" w:rsidR="003A23AF" w:rsidRDefault="003A23AF" w:rsidP="00AA0D39">
      <w:pPr>
        <w:spacing w:line="360" w:lineRule="auto"/>
      </w:pPr>
    </w:p>
    <w:p w14:paraId="26BCB6A2" w14:textId="333F89A0" w:rsidR="00AA0D39" w:rsidRDefault="00AA0D39" w:rsidP="00AA0D39">
      <w:pPr>
        <w:spacing w:line="360" w:lineRule="auto"/>
      </w:pPr>
      <w:r>
        <w:lastRenderedPageBreak/>
        <w:t xml:space="preserve">Rådgiveren kan ikke kræve ekstra honorar i forbindelse med et krav om udskiftning. </w:t>
      </w:r>
    </w:p>
    <w:p w14:paraId="30B729A3" w14:textId="77777777" w:rsidR="00AA0D39" w:rsidRDefault="00AA0D39" w:rsidP="00BE6184">
      <w:pPr>
        <w:spacing w:line="360" w:lineRule="auto"/>
      </w:pPr>
    </w:p>
    <w:p w14:paraId="7DC5224F" w14:textId="77777777" w:rsidR="00BE6184" w:rsidRDefault="00BE6184" w:rsidP="00BE6184">
      <w:pPr>
        <w:spacing w:line="360" w:lineRule="auto"/>
      </w:pPr>
      <w:proofErr w:type="gramStart"/>
      <w:r w:rsidRPr="00BE6184">
        <w:t>Såfremt</w:t>
      </w:r>
      <w:proofErr w:type="gramEnd"/>
      <w:r w:rsidRPr="00BE6184">
        <w:t xml:space="preserve"> Rådgiveren stiller andre nøglemedarbejdere til rådighed uden at have indhentet Bygherrens forhåndsgodkendelse heraf, er Bygherren berettiget til at pålægge Rådgiveren en konventionalbod på kr</w:t>
      </w:r>
      <w:r w:rsidRPr="00BE6184">
        <w:rPr>
          <w:highlight w:val="yellow"/>
        </w:rPr>
        <w:t xml:space="preserve">. </w:t>
      </w:r>
      <w:r w:rsidR="001671D0">
        <w:rPr>
          <w:highlight w:val="yellow"/>
        </w:rPr>
        <w:t>______</w:t>
      </w:r>
      <w:r w:rsidRPr="00BE6184">
        <w:t xml:space="preserve"> pr. udskiftet nøglemedarbejder.</w:t>
      </w:r>
    </w:p>
    <w:p w14:paraId="0EC23793" w14:textId="77777777" w:rsidR="00BE6184" w:rsidRDefault="00BE6184" w:rsidP="00BE6184">
      <w:pPr>
        <w:pStyle w:val="Overskrift3"/>
      </w:pPr>
      <w:bookmarkStart w:id="25" w:name="_Toc534808711"/>
      <w:bookmarkStart w:id="26" w:name="_Toc534878109"/>
      <w:bookmarkStart w:id="27" w:name="_Toc534898624"/>
      <w:r>
        <w:t>2.5</w:t>
      </w:r>
      <w:r>
        <w:br/>
      </w:r>
      <w:r w:rsidRPr="00BE6184">
        <w:rPr>
          <w:rFonts w:ascii="Arial" w:hAnsi="Arial"/>
          <w:b w:val="0"/>
          <w:sz w:val="20"/>
        </w:rPr>
        <w:t>Bygherrens sagsansvarlige er:</w:t>
      </w:r>
      <w:bookmarkEnd w:id="25"/>
      <w:bookmarkEnd w:id="26"/>
      <w:bookmarkEnd w:id="27"/>
    </w:p>
    <w:p w14:paraId="4BDAB414" w14:textId="77777777" w:rsidR="00BE6184" w:rsidRPr="00BE6184" w:rsidRDefault="00BE6184" w:rsidP="00BE6184">
      <w:pPr>
        <w:spacing w:line="360" w:lineRule="auto"/>
        <w:rPr>
          <w:i/>
        </w:rPr>
      </w:pPr>
      <w:r w:rsidRPr="00BE6184">
        <w:rPr>
          <w:i/>
        </w:rPr>
        <w:t xml:space="preserve">(Her anføres stillingsbetegnelse, navn og afdeling). </w:t>
      </w:r>
    </w:p>
    <w:p w14:paraId="203B4D84" w14:textId="77777777" w:rsidR="00BE6184" w:rsidRDefault="00BE6184" w:rsidP="00BE6184">
      <w:pPr>
        <w:pStyle w:val="Overskrift3"/>
      </w:pPr>
      <w:bookmarkStart w:id="28" w:name="_Toc534808712"/>
      <w:bookmarkStart w:id="29" w:name="_Toc534878110"/>
      <w:bookmarkStart w:id="30" w:name="_Toc534898625"/>
      <w:r>
        <w:t>2.6</w:t>
      </w:r>
      <w:bookmarkEnd w:id="28"/>
      <w:bookmarkEnd w:id="29"/>
      <w:bookmarkEnd w:id="30"/>
    </w:p>
    <w:p w14:paraId="1E198A29" w14:textId="77777777" w:rsidR="00BE6184" w:rsidRDefault="00BE6184" w:rsidP="00BE6184">
      <w:pPr>
        <w:spacing w:line="360" w:lineRule="auto"/>
      </w:pPr>
      <w:r>
        <w:t>Til opgaven har Bygherren/Rådgiveren knyttet følgende øvrige rådgivere:</w:t>
      </w:r>
    </w:p>
    <w:p w14:paraId="54D60C21" w14:textId="77777777" w:rsidR="00BE6184" w:rsidRPr="00BE6184" w:rsidRDefault="00BE6184" w:rsidP="00BE6184">
      <w:pPr>
        <w:spacing w:line="360" w:lineRule="auto"/>
        <w:rPr>
          <w:i/>
        </w:rPr>
      </w:pPr>
      <w:r w:rsidRPr="00BE6184">
        <w:rPr>
          <w:i/>
        </w:rPr>
        <w:t xml:space="preserve">(Her anføres firmanavn på øvrige, tilknyttede rådgivere, samt hvad disses rådgivning omfatter) </w:t>
      </w:r>
    </w:p>
    <w:p w14:paraId="329C2189" w14:textId="77777777" w:rsidR="00BE6184" w:rsidRDefault="00BE6184" w:rsidP="00BE6184">
      <w:pPr>
        <w:spacing w:line="360" w:lineRule="auto"/>
      </w:pPr>
      <w:r>
        <w:tab/>
        <w:t xml:space="preserve">Bygherren: </w:t>
      </w:r>
      <w:r w:rsidR="001671D0">
        <w:rPr>
          <w:highlight w:val="yellow"/>
        </w:rPr>
        <w:t>___________</w:t>
      </w:r>
      <w:r w:rsidRPr="00BE6184">
        <w:rPr>
          <w:highlight w:val="yellow"/>
        </w:rPr>
        <w:t>.</w:t>
      </w:r>
    </w:p>
    <w:p w14:paraId="2ABF4C8D" w14:textId="77777777" w:rsidR="00BE6184" w:rsidRDefault="00BE6184" w:rsidP="00BE6184">
      <w:pPr>
        <w:spacing w:line="360" w:lineRule="auto"/>
      </w:pPr>
    </w:p>
    <w:p w14:paraId="07E89784" w14:textId="77777777" w:rsidR="00BE6184" w:rsidRDefault="00BE6184" w:rsidP="00BE6184">
      <w:pPr>
        <w:spacing w:line="360" w:lineRule="auto"/>
      </w:pPr>
      <w:r>
        <w:tab/>
        <w:t xml:space="preserve">Rådgiveren: </w:t>
      </w:r>
      <w:r w:rsidR="001671D0">
        <w:rPr>
          <w:highlight w:val="yellow"/>
        </w:rPr>
        <w:t>___________</w:t>
      </w:r>
    </w:p>
    <w:p w14:paraId="010951B6" w14:textId="77777777" w:rsidR="00BE6184" w:rsidRDefault="00BE6184" w:rsidP="00BE6184">
      <w:pPr>
        <w:spacing w:line="360" w:lineRule="auto"/>
      </w:pPr>
    </w:p>
    <w:p w14:paraId="5D9073C7" w14:textId="77777777" w:rsidR="00BE6184" w:rsidRDefault="00BE6184" w:rsidP="00BE6184">
      <w:pPr>
        <w:spacing w:line="360" w:lineRule="auto"/>
      </w:pPr>
      <w:r>
        <w:t xml:space="preserve">Rådgiverens underrådgivere kan kun udskiftes, </w:t>
      </w:r>
      <w:proofErr w:type="gramStart"/>
      <w:r>
        <w:t>såfremt</w:t>
      </w:r>
      <w:proofErr w:type="gramEnd"/>
      <w:r>
        <w:t xml:space="preserve"> det dokumenteres, at de nye underrådgivere som minimum har de samme kompetencer og erfaringer som de oprindeligt godkendte.</w:t>
      </w:r>
    </w:p>
    <w:p w14:paraId="09B69022" w14:textId="77777777" w:rsidR="00BE6184" w:rsidRDefault="00BE6184" w:rsidP="00BE6184">
      <w:pPr>
        <w:spacing w:line="360" w:lineRule="auto"/>
      </w:pPr>
      <w:r>
        <w:t>Rådgiveren er ikke berettiget til at udskifte underrådgiverne uden Bygherrens forudgående godkendelse.</w:t>
      </w:r>
    </w:p>
    <w:p w14:paraId="3BC42A70" w14:textId="77777777" w:rsidR="00E33939" w:rsidRDefault="00E33939" w:rsidP="00BE6184">
      <w:pPr>
        <w:spacing w:line="360" w:lineRule="auto"/>
      </w:pPr>
    </w:p>
    <w:p w14:paraId="6F9CEC77" w14:textId="77777777" w:rsidR="00BE6184" w:rsidRPr="00BE6184" w:rsidRDefault="00BE6184" w:rsidP="00BE6184">
      <w:pPr>
        <w:spacing w:line="360" w:lineRule="auto"/>
        <w:rPr>
          <w:i/>
        </w:rPr>
      </w:pPr>
      <w:r w:rsidRPr="00BE6184">
        <w:rPr>
          <w:i/>
        </w:rPr>
        <w:t>(vælg evt.)</w:t>
      </w:r>
    </w:p>
    <w:p w14:paraId="72289301" w14:textId="77777777" w:rsidR="00BE6184" w:rsidRDefault="00BE6184" w:rsidP="00BE6184">
      <w:pPr>
        <w:spacing w:line="360" w:lineRule="auto"/>
      </w:pPr>
      <w:r>
        <w:t xml:space="preserve">Bygherren kan nægte godkendelse af udskiftningen iht. bestemmelserne i ABR § 7, stk. 2, samt i øvrigt hvis Bygherren vurderer, at udskiftningen vil forringe projektets kvalitet, tidsplan eller økonomi. </w:t>
      </w:r>
    </w:p>
    <w:p w14:paraId="199C7E48" w14:textId="77777777" w:rsidR="00BE6184" w:rsidRDefault="00BE6184" w:rsidP="00BE6184">
      <w:pPr>
        <w:spacing w:line="360" w:lineRule="auto"/>
      </w:pPr>
    </w:p>
    <w:p w14:paraId="23A55FCF" w14:textId="77777777" w:rsidR="00BE6184" w:rsidRPr="00BE6184" w:rsidRDefault="00BE6184" w:rsidP="00BE6184">
      <w:pPr>
        <w:spacing w:line="360" w:lineRule="auto"/>
        <w:rPr>
          <w:i/>
        </w:rPr>
      </w:pPr>
      <w:r w:rsidRPr="00BE6184">
        <w:rPr>
          <w:i/>
        </w:rPr>
        <w:t xml:space="preserve">(Bemærk: Udbudslovgivningen kan sætte grænser for, i hvilket omfang underrådgivere kan udskiftes)  </w:t>
      </w:r>
    </w:p>
    <w:p w14:paraId="1A593EE6" w14:textId="77777777" w:rsidR="00BE6184" w:rsidRDefault="00BE6184" w:rsidP="00BE6184">
      <w:pPr>
        <w:spacing w:line="360" w:lineRule="auto"/>
      </w:pPr>
    </w:p>
    <w:p w14:paraId="6CCEC7F5" w14:textId="77777777" w:rsidR="00BE6184" w:rsidRDefault="00BE6184" w:rsidP="00BE6184">
      <w:pPr>
        <w:spacing w:line="360" w:lineRule="auto"/>
      </w:pPr>
      <w:r>
        <w:t xml:space="preserve">Underrådgiveres ansvar må ikke være begrænset i højere grad, end hvad der er aftalt mellem Bygherren og Rådgiveren jf. pkt. 12. </w:t>
      </w:r>
    </w:p>
    <w:p w14:paraId="0FEC9114" w14:textId="19B7FD59" w:rsidR="00B2689E" w:rsidRDefault="00B2689E" w:rsidP="003A1ABF">
      <w:pPr>
        <w:tabs>
          <w:tab w:val="left" w:pos="540"/>
        </w:tabs>
        <w:rPr>
          <w:rFonts w:ascii="Times New Roman" w:hAnsi="Times New Roman"/>
        </w:rPr>
      </w:pPr>
    </w:p>
    <w:p w14:paraId="2DA7CDCE" w14:textId="34302191" w:rsidR="00BA331C" w:rsidRDefault="00B2689E" w:rsidP="00B2689E">
      <w:pPr>
        <w:rPr>
          <w:i/>
        </w:rPr>
      </w:pPr>
      <w:r w:rsidRPr="00BE6184">
        <w:rPr>
          <w:i/>
        </w:rPr>
        <w:t>(Bemærk:</w:t>
      </w:r>
      <w:r>
        <w:rPr>
          <w:i/>
        </w:rPr>
        <w:t xml:space="preserve"> Ovenstående bestemmelse vil evt. kunne medføre, at </w:t>
      </w:r>
      <w:r w:rsidR="002F0C73">
        <w:rPr>
          <w:i/>
        </w:rPr>
        <w:t>en</w:t>
      </w:r>
      <w:r w:rsidR="00BA331C">
        <w:rPr>
          <w:i/>
        </w:rPr>
        <w:t xml:space="preserve"> potentiel </w:t>
      </w:r>
      <w:r w:rsidRPr="00C60E7E">
        <w:rPr>
          <w:i/>
        </w:rPr>
        <w:t>underrådgiver</w:t>
      </w:r>
      <w:r w:rsidR="00BA331C">
        <w:rPr>
          <w:i/>
        </w:rPr>
        <w:t xml:space="preserve"> til en mindre</w:t>
      </w:r>
      <w:r w:rsidRPr="00C60E7E">
        <w:rPr>
          <w:i/>
        </w:rPr>
        <w:t xml:space="preserve"> del af opgaven</w:t>
      </w:r>
      <w:r>
        <w:rPr>
          <w:i/>
        </w:rPr>
        <w:t xml:space="preserve"> </w:t>
      </w:r>
      <w:r w:rsidR="002F0C73">
        <w:rPr>
          <w:i/>
        </w:rPr>
        <w:t>vil</w:t>
      </w:r>
      <w:r w:rsidR="00BA331C">
        <w:rPr>
          <w:i/>
        </w:rPr>
        <w:t xml:space="preserve"> opleve, at der er et misforhold imellem ansvarsbegrænsningen og honoraret for delopgaven. Konsekvensen vil kunne være, at underrådgiveren vælger ikke at medvirke.</w:t>
      </w:r>
    </w:p>
    <w:p w14:paraId="450B0580" w14:textId="02DF8DA5" w:rsidR="002F0C73" w:rsidRDefault="00114D69" w:rsidP="00B2689E">
      <w:pPr>
        <w:rPr>
          <w:i/>
        </w:rPr>
      </w:pPr>
      <w:r>
        <w:rPr>
          <w:i/>
        </w:rPr>
        <w:t>For at komme de</w:t>
      </w:r>
      <w:r w:rsidR="00BA331C">
        <w:rPr>
          <w:i/>
        </w:rPr>
        <w:t xml:space="preserve">nne situation i møde, kan Bygherren vælge at tilføje følgende bestemmelse) </w:t>
      </w:r>
      <w:r w:rsidR="002F0C73">
        <w:rPr>
          <w:i/>
        </w:rPr>
        <w:t xml:space="preserve"> </w:t>
      </w:r>
    </w:p>
    <w:p w14:paraId="4C75E4EE" w14:textId="77777777" w:rsidR="002F0C73" w:rsidRDefault="002F0C73" w:rsidP="00B2689E">
      <w:pPr>
        <w:rPr>
          <w:i/>
        </w:rPr>
      </w:pPr>
    </w:p>
    <w:p w14:paraId="053A4BC8" w14:textId="4B14FBDC" w:rsidR="00BA331C" w:rsidRDefault="00BA331C" w:rsidP="00B2689E">
      <w:pPr>
        <w:rPr>
          <w:i/>
        </w:rPr>
      </w:pPr>
      <w:r>
        <w:rPr>
          <w:i/>
        </w:rPr>
        <w:t>(vælg evt.)</w:t>
      </w:r>
    </w:p>
    <w:p w14:paraId="7F0F0687" w14:textId="77777777" w:rsidR="00C52C70" w:rsidRDefault="00C52C70" w:rsidP="00B2689E">
      <w:pPr>
        <w:rPr>
          <w:i/>
        </w:rPr>
      </w:pPr>
    </w:p>
    <w:p w14:paraId="3514A85D" w14:textId="316DC3B4" w:rsidR="003A1ABF" w:rsidRPr="00C60E7E" w:rsidRDefault="00C52C70" w:rsidP="00C60E7E">
      <w:pPr>
        <w:tabs>
          <w:tab w:val="left" w:pos="540"/>
        </w:tabs>
        <w:spacing w:line="360" w:lineRule="auto"/>
        <w:rPr>
          <w:rFonts w:cs="Arial"/>
        </w:rPr>
      </w:pPr>
      <w:r>
        <w:rPr>
          <w:rFonts w:cs="Arial"/>
        </w:rPr>
        <w:t>Bygherren</w:t>
      </w:r>
      <w:r w:rsidR="003A1ABF" w:rsidRPr="00C60E7E">
        <w:rPr>
          <w:rFonts w:cs="Arial"/>
        </w:rPr>
        <w:t xml:space="preserve"> kan i særlige tilfælde, hvor det har betydning for den konkrete sag, vælge at acceptere, at en underrådgiver har en lavere ansvarsbegrænsning end </w:t>
      </w:r>
      <w:r>
        <w:rPr>
          <w:rFonts w:cs="Arial"/>
        </w:rPr>
        <w:t>R</w:t>
      </w:r>
      <w:r w:rsidR="003A1ABF" w:rsidRPr="00C60E7E">
        <w:rPr>
          <w:rFonts w:cs="Arial"/>
        </w:rPr>
        <w:t xml:space="preserve">ådgiveren. Rådgiveren skal i så fald </w:t>
      </w:r>
      <w:r w:rsidR="00436497">
        <w:rPr>
          <w:rFonts w:cs="Arial"/>
        </w:rPr>
        <w:t xml:space="preserve">skriftligt </w:t>
      </w:r>
      <w:r w:rsidR="003A1ABF" w:rsidRPr="00C60E7E">
        <w:rPr>
          <w:rFonts w:cs="Arial"/>
        </w:rPr>
        <w:t>an</w:t>
      </w:r>
      <w:r w:rsidR="00436497">
        <w:rPr>
          <w:rFonts w:cs="Arial"/>
        </w:rPr>
        <w:t>mode Bygherren om at acceptere den lavere a</w:t>
      </w:r>
      <w:r w:rsidR="003A1ABF" w:rsidRPr="00C60E7E">
        <w:rPr>
          <w:rFonts w:cs="Arial"/>
        </w:rPr>
        <w:t xml:space="preserve">nsvarsbegrænsning. </w:t>
      </w:r>
      <w:r w:rsidR="00436497">
        <w:rPr>
          <w:rFonts w:cs="Arial"/>
        </w:rPr>
        <w:t>Bygherren</w:t>
      </w:r>
      <w:r w:rsidR="003A1ABF" w:rsidRPr="00C60E7E">
        <w:rPr>
          <w:rFonts w:cs="Arial"/>
        </w:rPr>
        <w:t xml:space="preserve"> forbeholder sig ret til ikke at godkende, at </w:t>
      </w:r>
      <w:r w:rsidR="00436497">
        <w:rPr>
          <w:rFonts w:cs="Arial"/>
        </w:rPr>
        <w:t xml:space="preserve">en </w:t>
      </w:r>
      <w:r w:rsidR="003A1ABF" w:rsidRPr="00C60E7E">
        <w:rPr>
          <w:rFonts w:cs="Arial"/>
        </w:rPr>
        <w:t xml:space="preserve">underrådgivers ansvar er begrænset ift. </w:t>
      </w:r>
      <w:r w:rsidR="00436497">
        <w:rPr>
          <w:rFonts w:cs="Arial"/>
        </w:rPr>
        <w:t>R</w:t>
      </w:r>
      <w:r w:rsidR="003A1ABF" w:rsidRPr="00C60E7E">
        <w:rPr>
          <w:rFonts w:cs="Arial"/>
        </w:rPr>
        <w:t xml:space="preserve">ådgiverens. </w:t>
      </w:r>
    </w:p>
    <w:p w14:paraId="53D9EA01" w14:textId="77777777" w:rsidR="00BE6184" w:rsidRDefault="00BE6184" w:rsidP="00BE6184">
      <w:pPr>
        <w:spacing w:line="360" w:lineRule="auto"/>
      </w:pPr>
    </w:p>
    <w:p w14:paraId="69F306B2" w14:textId="77777777" w:rsidR="00BE6184" w:rsidRPr="00BE6184" w:rsidRDefault="00BE6184" w:rsidP="00BE6184">
      <w:pPr>
        <w:spacing w:line="360" w:lineRule="auto"/>
        <w:rPr>
          <w:i/>
        </w:rPr>
      </w:pPr>
      <w:r w:rsidRPr="00BE6184">
        <w:rPr>
          <w:i/>
        </w:rPr>
        <w:t>(Hvis det er aftalt, at bestemte dele af rådgivningsopgaven ikke må udføres af underrådgivere, tilføjes følgende formulering)</w:t>
      </w:r>
    </w:p>
    <w:p w14:paraId="2B54CECE" w14:textId="77777777" w:rsidR="00BE6184" w:rsidRPr="00E60A76" w:rsidRDefault="00BE6184" w:rsidP="00BE6184">
      <w:pPr>
        <w:spacing w:line="360" w:lineRule="auto"/>
        <w:rPr>
          <w:highlight w:val="yellow"/>
        </w:rPr>
      </w:pPr>
      <w:r>
        <w:t xml:space="preserve">For så vidt angår følgende ydelser er Rådgiveren ikke berettiget til at tilknytte underrådgivere: </w:t>
      </w:r>
      <w:r w:rsidR="001671D0">
        <w:rPr>
          <w:highlight w:val="yellow"/>
        </w:rPr>
        <w:t>__________</w:t>
      </w:r>
    </w:p>
    <w:p w14:paraId="6F8E7D24" w14:textId="77777777" w:rsidR="00BE6184" w:rsidRDefault="00BE6184" w:rsidP="00BE6184">
      <w:pPr>
        <w:pStyle w:val="Overskrift3"/>
      </w:pPr>
      <w:bookmarkStart w:id="31" w:name="_Toc534808713"/>
      <w:bookmarkStart w:id="32" w:name="_Toc534878111"/>
      <w:bookmarkStart w:id="33" w:name="_Toc534898626"/>
      <w:r>
        <w:t>2.7</w:t>
      </w:r>
      <w:bookmarkEnd w:id="31"/>
      <w:bookmarkEnd w:id="32"/>
      <w:bookmarkEnd w:id="33"/>
      <w:r>
        <w:t xml:space="preserve"> </w:t>
      </w:r>
    </w:p>
    <w:p w14:paraId="4863B2C8" w14:textId="77777777" w:rsidR="00BE6184" w:rsidRDefault="00BE6184" w:rsidP="00BE6184">
      <w:pPr>
        <w:spacing w:line="360" w:lineRule="auto"/>
      </w:pPr>
      <w:r w:rsidRPr="00BE6184">
        <w:t xml:space="preserve">Rådgiveren skal være forberedt på, at medarbejdere på sagen kan kræves sikkerhedsgodkendt, hvilket kan tage op til </w:t>
      </w:r>
      <w:r w:rsidR="001671D0">
        <w:rPr>
          <w:highlight w:val="yellow"/>
        </w:rPr>
        <w:t>__</w:t>
      </w:r>
      <w:r w:rsidRPr="00BE6184">
        <w:t xml:space="preserve"> arbejdsdage.</w:t>
      </w:r>
    </w:p>
    <w:p w14:paraId="33CE814B" w14:textId="77777777" w:rsidR="00E60A76" w:rsidRPr="00E60A76" w:rsidRDefault="00BE6184" w:rsidP="00E60A76">
      <w:pPr>
        <w:pStyle w:val="Overskrift3"/>
      </w:pPr>
      <w:bookmarkStart w:id="34" w:name="_Toc534808714"/>
      <w:bookmarkStart w:id="35" w:name="_Toc534878112"/>
      <w:bookmarkStart w:id="36" w:name="_Toc534898627"/>
      <w:r>
        <w:t>2.8</w:t>
      </w:r>
      <w:bookmarkEnd w:id="34"/>
      <w:bookmarkEnd w:id="35"/>
      <w:bookmarkEnd w:id="36"/>
      <w:r>
        <w:t xml:space="preserve"> </w:t>
      </w:r>
    </w:p>
    <w:p w14:paraId="1442DD89" w14:textId="77777777" w:rsidR="00BE6184" w:rsidRPr="00934AE6" w:rsidRDefault="00BE6184" w:rsidP="00BE6184">
      <w:pPr>
        <w:spacing w:line="360" w:lineRule="auto"/>
        <w:ind w:left="1134" w:hanging="1134"/>
        <w:jc w:val="both"/>
        <w:rPr>
          <w:rFonts w:cs="Arial"/>
          <w:i/>
          <w:iCs/>
          <w:szCs w:val="20"/>
        </w:rPr>
      </w:pPr>
      <w:r w:rsidRPr="00934AE6">
        <w:rPr>
          <w:rFonts w:cs="Arial"/>
          <w:szCs w:val="20"/>
        </w:rPr>
        <w:t>Projekteringsledelsen udføres af:</w:t>
      </w:r>
    </w:p>
    <w:p w14:paraId="64398897" w14:textId="77777777" w:rsidR="00BE6184" w:rsidRDefault="00BE6184" w:rsidP="00E60A76">
      <w:pPr>
        <w:spacing w:line="360" w:lineRule="auto"/>
        <w:ind w:left="1134" w:hanging="1134"/>
        <w:jc w:val="both"/>
        <w:rPr>
          <w:rFonts w:cs="Arial"/>
          <w:i/>
          <w:szCs w:val="20"/>
        </w:rPr>
      </w:pPr>
      <w:r w:rsidRPr="00BE6184">
        <w:rPr>
          <w:rFonts w:cs="Arial"/>
          <w:i/>
          <w:szCs w:val="20"/>
        </w:rPr>
        <w:t>(Her anføres stillingsbetegnelse, navn og firma).</w:t>
      </w:r>
    </w:p>
    <w:p w14:paraId="0E39EF10" w14:textId="77777777" w:rsidR="00BE6184" w:rsidRDefault="00BE6184" w:rsidP="00BE6184">
      <w:pPr>
        <w:pStyle w:val="Overskrift3"/>
      </w:pPr>
      <w:bookmarkStart w:id="37" w:name="_Toc534808715"/>
      <w:bookmarkStart w:id="38" w:name="_Toc534878113"/>
      <w:bookmarkStart w:id="39" w:name="_Toc534898628"/>
      <w:r>
        <w:t>2.9</w:t>
      </w:r>
      <w:bookmarkEnd w:id="37"/>
      <w:bookmarkEnd w:id="38"/>
      <w:bookmarkEnd w:id="39"/>
    </w:p>
    <w:p w14:paraId="5F94E2FF" w14:textId="77777777" w:rsidR="00BE6184" w:rsidRPr="00BE6184" w:rsidRDefault="00BE6184" w:rsidP="00BE6184">
      <w:pPr>
        <w:spacing w:line="360" w:lineRule="auto"/>
        <w:rPr>
          <w:i/>
        </w:rPr>
      </w:pPr>
      <w:r w:rsidRPr="00BE6184">
        <w:rPr>
          <w:i/>
        </w:rPr>
        <w:t xml:space="preserve">(Vælg evt.) </w:t>
      </w:r>
    </w:p>
    <w:p w14:paraId="6DD53497" w14:textId="77777777" w:rsidR="00BE6184" w:rsidRDefault="00BE6184" w:rsidP="00BE6184">
      <w:pPr>
        <w:spacing w:line="360" w:lineRule="auto"/>
      </w:pPr>
      <w:r>
        <w:t>Rådgiverfuldmagt:</w:t>
      </w:r>
      <w:r>
        <w:br/>
      </w:r>
    </w:p>
    <w:p w14:paraId="274F6A89" w14:textId="77777777" w:rsidR="00BE6184" w:rsidRDefault="00BE6184" w:rsidP="00BE6184">
      <w:pPr>
        <w:spacing w:line="360" w:lineRule="auto"/>
      </w:pPr>
      <w:r>
        <w:t>Der er aftalt følgende fravigelser ift. den almindelige rådgiverfuldmagt, jf. ABR18 § 26:</w:t>
      </w:r>
    </w:p>
    <w:p w14:paraId="2CB6CFFB" w14:textId="77777777" w:rsidR="00BE6184" w:rsidRDefault="00BE6184" w:rsidP="00BE6184">
      <w:pPr>
        <w:spacing w:line="360" w:lineRule="auto"/>
        <w:rPr>
          <w:i/>
        </w:rPr>
      </w:pPr>
      <w:r>
        <w:br/>
      </w:r>
      <w:r w:rsidRPr="007E34B9">
        <w:rPr>
          <w:i/>
          <w:highlight w:val="yellow"/>
        </w:rPr>
        <w:t>(Her anføres indenfor hvilken ramme, Rådgiveren kan forpligte Bygherren ift. at give entreprenøren fristforlængelse eller ekstrabetaling)</w:t>
      </w:r>
    </w:p>
    <w:p w14:paraId="7C558B39" w14:textId="77777777" w:rsidR="00BE6184" w:rsidRDefault="00BE6184" w:rsidP="00BE6184">
      <w:pPr>
        <w:pStyle w:val="Overskrift3"/>
      </w:pPr>
      <w:bookmarkStart w:id="40" w:name="_Toc534808716"/>
      <w:bookmarkStart w:id="41" w:name="_Toc534878114"/>
      <w:bookmarkStart w:id="42" w:name="_Toc534898629"/>
      <w:r>
        <w:t>2.10</w:t>
      </w:r>
      <w:bookmarkEnd w:id="40"/>
      <w:bookmarkEnd w:id="41"/>
      <w:bookmarkEnd w:id="42"/>
    </w:p>
    <w:p w14:paraId="78CB0F00" w14:textId="77777777" w:rsidR="00BE6184" w:rsidRDefault="00BE6184" w:rsidP="00E60A76">
      <w:pPr>
        <w:spacing w:line="360" w:lineRule="auto"/>
      </w:pPr>
      <w:r w:rsidRPr="00BE6184">
        <w:t>Bygherren er berettiget til helt eller delvist at overlade udførelsen af de ydelser, som påhviler Bygherren, til tredjemand.</w:t>
      </w:r>
    </w:p>
    <w:p w14:paraId="210B7899" w14:textId="77777777" w:rsidR="00BE6184" w:rsidRDefault="00BE6184" w:rsidP="00BE6184">
      <w:pPr>
        <w:pStyle w:val="Overskrift3"/>
      </w:pPr>
      <w:bookmarkStart w:id="43" w:name="_Toc534808717"/>
      <w:bookmarkStart w:id="44" w:name="_Toc534878115"/>
      <w:bookmarkStart w:id="45" w:name="_Toc534898630"/>
      <w:r>
        <w:t>2.11</w:t>
      </w:r>
      <w:bookmarkEnd w:id="43"/>
      <w:bookmarkEnd w:id="44"/>
      <w:bookmarkEnd w:id="45"/>
    </w:p>
    <w:p w14:paraId="501E5A53" w14:textId="77777777" w:rsidR="0065117F" w:rsidRDefault="0065117F" w:rsidP="0065117F">
      <w:pPr>
        <w:spacing w:line="360" w:lineRule="auto"/>
      </w:pPr>
      <w:r>
        <w:t xml:space="preserve">Funktionsudbud vedrørende ydelser udover de i bilag </w:t>
      </w:r>
      <w:r w:rsidRPr="0065117F">
        <w:rPr>
          <w:highlight w:val="yellow"/>
        </w:rPr>
        <w:t>_</w:t>
      </w:r>
      <w:r>
        <w:t xml:space="preserve"> anførte må kun foretages efter skriftlig, forudgående aftale med Bygherren.</w:t>
      </w:r>
    </w:p>
    <w:p w14:paraId="377C0CB4" w14:textId="77777777" w:rsidR="00BE6184" w:rsidRDefault="0065117F" w:rsidP="0065117F">
      <w:pPr>
        <w:spacing w:line="360" w:lineRule="auto"/>
        <w:rPr>
          <w:i/>
        </w:rPr>
      </w:pPr>
      <w:r w:rsidRPr="0065117F">
        <w:rPr>
          <w:i/>
        </w:rPr>
        <w:t>(I bilaget anføres på hvilket projektgrundlag, funktionsudbud skal foretages)</w:t>
      </w:r>
    </w:p>
    <w:p w14:paraId="2D00141B" w14:textId="77777777" w:rsidR="0065117F" w:rsidRDefault="0065117F" w:rsidP="0065117F">
      <w:pPr>
        <w:spacing w:line="360" w:lineRule="auto"/>
        <w:rPr>
          <w:i/>
        </w:rPr>
      </w:pPr>
    </w:p>
    <w:p w14:paraId="77102AEB" w14:textId="77777777" w:rsidR="0065117F" w:rsidRDefault="0065117F" w:rsidP="0065117F">
      <w:pPr>
        <w:pStyle w:val="Overskrift2"/>
        <w:numPr>
          <w:ilvl w:val="0"/>
          <w:numId w:val="10"/>
        </w:numPr>
        <w:spacing w:line="360" w:lineRule="auto"/>
      </w:pPr>
      <w:bookmarkStart w:id="46" w:name="_Toc534898631"/>
      <w:r>
        <w:t>Aftalegrundlag</w:t>
      </w:r>
      <w:bookmarkEnd w:id="46"/>
    </w:p>
    <w:p w14:paraId="424B74C7" w14:textId="77777777" w:rsidR="0065117F" w:rsidRDefault="0065117F" w:rsidP="0065117F">
      <w:pPr>
        <w:spacing w:line="360" w:lineRule="auto"/>
      </w:pPr>
      <w:r w:rsidRPr="0065117F">
        <w:t>For rådgivningen og bistanden gælder følgende, i det omfang det ikke er fraveget i nærværende Aftale:</w:t>
      </w:r>
    </w:p>
    <w:p w14:paraId="63CBD66D" w14:textId="77777777" w:rsidR="0065117F" w:rsidRDefault="0065117F" w:rsidP="0065117F">
      <w:pPr>
        <w:pStyle w:val="Overskrift3"/>
      </w:pPr>
      <w:bookmarkStart w:id="47" w:name="_Toc534808719"/>
      <w:bookmarkStart w:id="48" w:name="_Toc534878117"/>
      <w:bookmarkStart w:id="49" w:name="_Toc534898632"/>
      <w:r>
        <w:t>3.1</w:t>
      </w:r>
      <w:bookmarkEnd w:id="47"/>
      <w:bookmarkEnd w:id="48"/>
      <w:bookmarkEnd w:id="49"/>
    </w:p>
    <w:p w14:paraId="1DEDEF2A" w14:textId="51C4578C" w:rsidR="0065117F" w:rsidRDefault="0065117F" w:rsidP="0065117F">
      <w:pPr>
        <w:spacing w:line="360" w:lineRule="auto"/>
      </w:pPr>
      <w:r>
        <w:t xml:space="preserve">Følgende dokumenter udgør aftalegrundlaget i </w:t>
      </w:r>
      <w:r w:rsidR="000F51C3">
        <w:t>den anførte</w:t>
      </w:r>
      <w:r>
        <w:t xml:space="preserve"> rangorden:</w:t>
      </w:r>
    </w:p>
    <w:p w14:paraId="7C1ABE42" w14:textId="77ED0785" w:rsidR="00225276" w:rsidRPr="00C60E7E" w:rsidRDefault="00225276" w:rsidP="00C60E7E">
      <w:pPr>
        <w:spacing w:line="360" w:lineRule="auto"/>
        <w:rPr>
          <w:i/>
        </w:rPr>
      </w:pPr>
      <w:r w:rsidRPr="00C60E7E">
        <w:rPr>
          <w:i/>
        </w:rPr>
        <w:lastRenderedPageBreak/>
        <w:t xml:space="preserve">(Ved fastlæggelse af rangordenen anbefaler BHF enten løsning a) eller løsning b) som vist nedenfor. Løsning b) er en direkte videreførelse af det i ABR18-teksten anførte rangordensprincip, men både løsning a) og løsning b) er efter </w:t>
      </w:r>
      <w:proofErr w:type="spellStart"/>
      <w:r w:rsidRPr="00C60E7E">
        <w:rPr>
          <w:i/>
        </w:rPr>
        <w:t>BHF’s</w:t>
      </w:r>
      <w:proofErr w:type="spellEnd"/>
      <w:r w:rsidRPr="00C60E7E">
        <w:rPr>
          <w:i/>
        </w:rPr>
        <w:t xml:space="preserve"> opfattelse er indenfor rammerne af ABR18 inkl. bemærkningerne hertil)</w:t>
      </w:r>
    </w:p>
    <w:p w14:paraId="6B20AC15" w14:textId="77777777" w:rsidR="00225276" w:rsidRDefault="00225276" w:rsidP="0065117F">
      <w:pPr>
        <w:spacing w:line="360" w:lineRule="auto"/>
        <w:rPr>
          <w:i/>
        </w:rPr>
      </w:pPr>
    </w:p>
    <w:p w14:paraId="6FF7F96F" w14:textId="0592C874" w:rsidR="002C31AA" w:rsidRPr="00C60E7E" w:rsidRDefault="002C31AA" w:rsidP="0065117F">
      <w:pPr>
        <w:spacing w:line="360" w:lineRule="auto"/>
        <w:rPr>
          <w:i/>
        </w:rPr>
      </w:pPr>
      <w:r>
        <w:rPr>
          <w:i/>
        </w:rPr>
        <w:t xml:space="preserve">(Vælg enten oplistning a): </w:t>
      </w:r>
    </w:p>
    <w:p w14:paraId="1CD4BAAC" w14:textId="77777777" w:rsidR="002C31AA" w:rsidRDefault="002C31AA" w:rsidP="0065117F">
      <w:pPr>
        <w:spacing w:line="360" w:lineRule="auto"/>
      </w:pPr>
    </w:p>
    <w:p w14:paraId="4BFCD062" w14:textId="6EF1ABAA" w:rsidR="0065117F" w:rsidRDefault="0065117F" w:rsidP="00191A59">
      <w:pPr>
        <w:pStyle w:val="Listeafsnit"/>
        <w:numPr>
          <w:ilvl w:val="0"/>
          <w:numId w:val="16"/>
        </w:numPr>
        <w:spacing w:line="360" w:lineRule="auto"/>
        <w:ind w:left="993"/>
      </w:pPr>
      <w:r>
        <w:t>Nærværende Aftale med bilag.</w:t>
      </w:r>
    </w:p>
    <w:p w14:paraId="3CD32D4C" w14:textId="45ECD77B" w:rsidR="0065117F" w:rsidRDefault="0065117F" w:rsidP="00C60E7E">
      <w:pPr>
        <w:pStyle w:val="Listeafsnit"/>
        <w:numPr>
          <w:ilvl w:val="0"/>
          <w:numId w:val="16"/>
        </w:numPr>
        <w:spacing w:line="360" w:lineRule="auto"/>
        <w:ind w:left="993"/>
      </w:pPr>
      <w:r>
        <w:t>Referater, rettelsesblade mv.:</w:t>
      </w:r>
    </w:p>
    <w:p w14:paraId="0C7D9374" w14:textId="46DAA676" w:rsidR="0065117F" w:rsidRPr="00DE3C61" w:rsidRDefault="0065117F" w:rsidP="00C60E7E">
      <w:pPr>
        <w:pStyle w:val="Listeafsnit"/>
        <w:numPr>
          <w:ilvl w:val="0"/>
          <w:numId w:val="16"/>
        </w:numPr>
        <w:spacing w:line="360" w:lineRule="auto"/>
        <w:ind w:left="993"/>
        <w:rPr>
          <w:i/>
        </w:rPr>
      </w:pPr>
      <w:r w:rsidRPr="00DE3C61">
        <w:rPr>
          <w:i/>
        </w:rPr>
        <w:t xml:space="preserve">(Her oplistes relevante dokumenter fra udbuds- og forhandlingsfasen) </w:t>
      </w:r>
    </w:p>
    <w:p w14:paraId="488E909F" w14:textId="20286169" w:rsidR="0065117F" w:rsidRDefault="0065117F" w:rsidP="00C60E7E">
      <w:pPr>
        <w:pStyle w:val="Listeafsnit"/>
        <w:numPr>
          <w:ilvl w:val="0"/>
          <w:numId w:val="16"/>
        </w:numPr>
        <w:spacing w:line="360" w:lineRule="auto"/>
        <w:ind w:left="993"/>
      </w:pPr>
      <w:r>
        <w:t xml:space="preserve">Bygherrens udbudsmateriale af </w:t>
      </w:r>
      <w:r w:rsidRPr="00DE3C61">
        <w:rPr>
          <w:i/>
          <w:highlight w:val="yellow"/>
        </w:rPr>
        <w:t>(dato)</w:t>
      </w:r>
    </w:p>
    <w:p w14:paraId="204F088B" w14:textId="681440C9" w:rsidR="0065117F" w:rsidRDefault="0065117F" w:rsidP="00C60E7E">
      <w:pPr>
        <w:pStyle w:val="Listeafsnit"/>
        <w:numPr>
          <w:ilvl w:val="0"/>
          <w:numId w:val="16"/>
        </w:numPr>
        <w:spacing w:line="360" w:lineRule="auto"/>
        <w:ind w:left="993"/>
      </w:pPr>
      <w:r w:rsidRPr="00DE3C61">
        <w:rPr>
          <w:i/>
        </w:rPr>
        <w:t>(vælg evt.)</w:t>
      </w:r>
      <w:r>
        <w:t xml:space="preserve"> med supplerende Bygherremateriale, jf. pkt. 5.1</w:t>
      </w:r>
    </w:p>
    <w:p w14:paraId="13077BBD" w14:textId="021FD8F7" w:rsidR="0065117F" w:rsidRDefault="0065117F" w:rsidP="00C60E7E">
      <w:pPr>
        <w:pStyle w:val="Listeafsnit"/>
        <w:numPr>
          <w:ilvl w:val="0"/>
          <w:numId w:val="16"/>
        </w:numPr>
        <w:spacing w:line="360" w:lineRule="auto"/>
        <w:ind w:left="993"/>
      </w:pPr>
      <w:r w:rsidRPr="00DE3C61">
        <w:rPr>
          <w:i/>
        </w:rPr>
        <w:t>(Vælg evt.)</w:t>
      </w:r>
      <w:r>
        <w:t xml:space="preserve"> Tillægsbetingelser for projektoptimering/incitamenter APP Projektoptimering/APP Incitamenter</w:t>
      </w:r>
    </w:p>
    <w:p w14:paraId="2122C0D4" w14:textId="309C0EE4" w:rsidR="0065117F" w:rsidRDefault="0065117F" w:rsidP="00C60E7E">
      <w:pPr>
        <w:pStyle w:val="Listeafsnit"/>
        <w:numPr>
          <w:ilvl w:val="0"/>
          <w:numId w:val="16"/>
        </w:numPr>
        <w:spacing w:line="360" w:lineRule="auto"/>
        <w:ind w:left="993"/>
      </w:pPr>
      <w:r>
        <w:t>Almindelige Bestemmelser for rådgivning og bistand i bygge- og anlægsvirksomhed</w:t>
      </w:r>
    </w:p>
    <w:p w14:paraId="4D4C3D36" w14:textId="44C790CC" w:rsidR="0065117F" w:rsidRDefault="0065117F" w:rsidP="00C60E7E">
      <w:pPr>
        <w:pStyle w:val="Listeafsnit"/>
        <w:spacing w:line="360" w:lineRule="auto"/>
        <w:ind w:left="993"/>
      </w:pPr>
      <w:r>
        <w:t>(ABR 18)</w:t>
      </w:r>
    </w:p>
    <w:p w14:paraId="00D5234D" w14:textId="12BDE648" w:rsidR="0065117F" w:rsidRDefault="0065117F" w:rsidP="00C60E7E">
      <w:pPr>
        <w:pStyle w:val="Listeafsnit"/>
        <w:numPr>
          <w:ilvl w:val="0"/>
          <w:numId w:val="16"/>
        </w:numPr>
        <w:spacing w:line="360" w:lineRule="auto"/>
        <w:ind w:left="993"/>
      </w:pPr>
      <w:r>
        <w:t xml:space="preserve">Rådgiverens tilbud af </w:t>
      </w:r>
      <w:r w:rsidRPr="00DE3C61">
        <w:rPr>
          <w:i/>
          <w:highlight w:val="yellow"/>
        </w:rPr>
        <w:t>(dato)</w:t>
      </w:r>
    </w:p>
    <w:p w14:paraId="5AFE675F" w14:textId="77777777" w:rsidR="00191A59" w:rsidRDefault="00191A59" w:rsidP="0065117F">
      <w:pPr>
        <w:spacing w:line="360" w:lineRule="auto"/>
      </w:pPr>
    </w:p>
    <w:p w14:paraId="0BB7FCEB" w14:textId="20A45284" w:rsidR="0065117F" w:rsidRDefault="0065117F" w:rsidP="00C60E7E">
      <w:pPr>
        <w:spacing w:line="360" w:lineRule="auto"/>
        <w:ind w:left="709"/>
      </w:pPr>
      <w:r w:rsidRPr="0065117F">
        <w:t xml:space="preserve">Rådgiveren har i forbindelse med tilbudsafgivelse taget forbehold. Det fremgår af bilag </w:t>
      </w:r>
      <w:r w:rsidRPr="0065117F">
        <w:rPr>
          <w:highlight w:val="yellow"/>
        </w:rPr>
        <w:t>_</w:t>
      </w:r>
      <w:r w:rsidRPr="00C60E7E">
        <w:t>,</w:t>
      </w:r>
      <w:r w:rsidRPr="00A74E26">
        <w:t xml:space="preserve"> i hvilket omfang disse forbehold er gældende for Aftalen</w:t>
      </w:r>
      <w:r w:rsidRPr="0065117F">
        <w:t>.</w:t>
      </w:r>
    </w:p>
    <w:p w14:paraId="2C6E82D7" w14:textId="6ADE976F" w:rsidR="0065117F" w:rsidRDefault="0065117F" w:rsidP="00A273E7">
      <w:pPr>
        <w:spacing w:line="360" w:lineRule="auto"/>
      </w:pPr>
    </w:p>
    <w:p w14:paraId="78647847" w14:textId="53AF0391" w:rsidR="002C31AA" w:rsidRPr="00C60E7E" w:rsidRDefault="002C31AA" w:rsidP="00A273E7">
      <w:pPr>
        <w:spacing w:line="360" w:lineRule="auto"/>
        <w:rPr>
          <w:i/>
        </w:rPr>
      </w:pPr>
      <w:r>
        <w:rPr>
          <w:i/>
        </w:rPr>
        <w:t>(</w:t>
      </w:r>
      <w:r w:rsidR="00191A59">
        <w:rPr>
          <w:i/>
        </w:rPr>
        <w:t>e</w:t>
      </w:r>
      <w:r w:rsidRPr="00C60E7E">
        <w:rPr>
          <w:i/>
          <w:u w:val="single"/>
        </w:rPr>
        <w:t xml:space="preserve">ller </w:t>
      </w:r>
      <w:r>
        <w:rPr>
          <w:i/>
        </w:rPr>
        <w:t>oplistning b):</w:t>
      </w:r>
    </w:p>
    <w:p w14:paraId="3CCDAE51" w14:textId="3054A7E0" w:rsidR="008C623C" w:rsidRPr="00A273E7" w:rsidRDefault="00804BB1" w:rsidP="00C60E7E">
      <w:pPr>
        <w:numPr>
          <w:ilvl w:val="0"/>
          <w:numId w:val="27"/>
        </w:numPr>
        <w:tabs>
          <w:tab w:val="left" w:pos="567"/>
        </w:tabs>
        <w:spacing w:after="3" w:line="360" w:lineRule="auto"/>
        <w:ind w:left="426" w:right="30" w:hanging="284"/>
        <w:rPr>
          <w:rFonts w:cs="Arial"/>
          <w:szCs w:val="20"/>
        </w:rPr>
      </w:pPr>
      <w:r w:rsidRPr="00A273E7">
        <w:rPr>
          <w:rFonts w:cs="Arial"/>
        </w:rPr>
        <w:t>Rådgivningsaftalen</w:t>
      </w:r>
      <w:r w:rsidR="00A273E7" w:rsidRPr="00C60E7E">
        <w:rPr>
          <w:rFonts w:cs="Arial"/>
        </w:rPr>
        <w:t xml:space="preserve"> med tilhørende bilag (</w:t>
      </w:r>
      <w:proofErr w:type="spellStart"/>
      <w:r w:rsidR="00A273E7" w:rsidRPr="00C60E7E">
        <w:rPr>
          <w:rFonts w:cs="Arial"/>
        </w:rPr>
        <w:t>excl</w:t>
      </w:r>
      <w:proofErr w:type="spellEnd"/>
      <w:r w:rsidR="00A273E7" w:rsidRPr="00C60E7E">
        <w:rPr>
          <w:rFonts w:cs="Arial"/>
        </w:rPr>
        <w:t xml:space="preserve">. bilag </w:t>
      </w:r>
      <w:r w:rsidR="00A273E7" w:rsidRPr="00C60E7E">
        <w:rPr>
          <w:rFonts w:cs="Arial"/>
          <w:highlight w:val="yellow"/>
        </w:rPr>
        <w:t>_</w:t>
      </w:r>
      <w:r w:rsidR="00A273E7" w:rsidRPr="00C60E7E">
        <w:rPr>
          <w:rFonts w:cs="Arial"/>
        </w:rPr>
        <w:t xml:space="preserve"> ”</w:t>
      </w:r>
      <w:r w:rsidR="000A0A1C">
        <w:rPr>
          <w:rFonts w:cs="Arial"/>
        </w:rPr>
        <w:t>Kontraherings</w:t>
      </w:r>
      <w:r w:rsidR="00A273E7" w:rsidRPr="00C60E7E">
        <w:rPr>
          <w:rFonts w:cs="Arial"/>
        </w:rPr>
        <w:t>notat”)</w:t>
      </w:r>
      <w:r w:rsidRPr="00A273E7">
        <w:rPr>
          <w:rFonts w:cs="Arial"/>
        </w:rPr>
        <w:t>.</w:t>
      </w:r>
    </w:p>
    <w:p w14:paraId="5C1FEA41" w14:textId="12294F1E" w:rsidR="008C623C" w:rsidRPr="00A273E7" w:rsidRDefault="000A0A1C" w:rsidP="00C60E7E">
      <w:pPr>
        <w:numPr>
          <w:ilvl w:val="0"/>
          <w:numId w:val="27"/>
        </w:numPr>
        <w:tabs>
          <w:tab w:val="left" w:pos="426"/>
        </w:tabs>
        <w:spacing w:after="3" w:line="360" w:lineRule="auto"/>
        <w:ind w:left="426" w:right="30" w:hanging="284"/>
        <w:rPr>
          <w:rFonts w:cs="Arial"/>
          <w:szCs w:val="20"/>
        </w:rPr>
      </w:pPr>
      <w:r>
        <w:rPr>
          <w:rFonts w:cs="Arial"/>
          <w:szCs w:val="20"/>
        </w:rPr>
        <w:t>Kontraherings</w:t>
      </w:r>
      <w:r w:rsidR="00804BB1" w:rsidRPr="00C60E7E">
        <w:rPr>
          <w:rFonts w:cs="Arial"/>
          <w:szCs w:val="20"/>
        </w:rPr>
        <w:t xml:space="preserve">notat </w:t>
      </w:r>
      <w:r w:rsidR="00141854" w:rsidRPr="00C60E7E">
        <w:rPr>
          <w:rFonts w:cs="Arial"/>
          <w:szCs w:val="20"/>
        </w:rPr>
        <w:t xml:space="preserve">(bilag </w:t>
      </w:r>
      <w:r w:rsidR="00141854" w:rsidRPr="00C60E7E">
        <w:rPr>
          <w:rFonts w:cs="Arial"/>
          <w:szCs w:val="20"/>
          <w:highlight w:val="yellow"/>
        </w:rPr>
        <w:t>_</w:t>
      </w:r>
      <w:r w:rsidR="00141854" w:rsidRPr="00C60E7E">
        <w:rPr>
          <w:rFonts w:cs="Arial"/>
          <w:szCs w:val="20"/>
        </w:rPr>
        <w:t xml:space="preserve">) </w:t>
      </w:r>
      <w:r w:rsidR="00804BB1" w:rsidRPr="00C60E7E">
        <w:rPr>
          <w:rFonts w:cs="Arial"/>
          <w:szCs w:val="20"/>
        </w:rPr>
        <w:t xml:space="preserve">omfattende: </w:t>
      </w:r>
    </w:p>
    <w:p w14:paraId="3CA0A7E3" w14:textId="1C9DE602" w:rsidR="00804BB1" w:rsidRPr="00C60E7E" w:rsidRDefault="00804BB1" w:rsidP="00C60E7E">
      <w:pPr>
        <w:pStyle w:val="Listeafsnit"/>
        <w:numPr>
          <w:ilvl w:val="0"/>
          <w:numId w:val="28"/>
        </w:numPr>
        <w:tabs>
          <w:tab w:val="left" w:pos="851"/>
        </w:tabs>
        <w:spacing w:after="3" w:line="360" w:lineRule="auto"/>
        <w:ind w:left="851" w:right="30" w:hanging="284"/>
        <w:rPr>
          <w:rFonts w:cs="Arial"/>
          <w:szCs w:val="20"/>
        </w:rPr>
      </w:pPr>
      <w:r w:rsidRPr="00C60E7E">
        <w:rPr>
          <w:rFonts w:cs="Arial"/>
          <w:szCs w:val="20"/>
        </w:rPr>
        <w:t xml:space="preserve">Eventuelle forbehold og fravigelser, der fremgår klart og samlet af tilbuddet, jf. </w:t>
      </w:r>
      <w:r w:rsidR="00250D04">
        <w:rPr>
          <w:rFonts w:cs="Arial"/>
          <w:szCs w:val="20"/>
        </w:rPr>
        <w:t xml:space="preserve">ABR18 </w:t>
      </w:r>
      <w:r w:rsidRPr="00C60E7E">
        <w:rPr>
          <w:rFonts w:cs="Arial"/>
          <w:szCs w:val="20"/>
        </w:rPr>
        <w:t xml:space="preserve">§ </w:t>
      </w:r>
      <w:r w:rsidR="008C623C" w:rsidRPr="00A273E7">
        <w:rPr>
          <w:rFonts w:cs="Arial"/>
          <w:szCs w:val="20"/>
        </w:rPr>
        <w:t>6</w:t>
      </w:r>
      <w:r w:rsidRPr="00C60E7E">
        <w:rPr>
          <w:rFonts w:cs="Arial"/>
          <w:szCs w:val="20"/>
        </w:rPr>
        <w:t xml:space="preserve">, stk. </w:t>
      </w:r>
      <w:r w:rsidR="008C623C" w:rsidRPr="00A273E7">
        <w:rPr>
          <w:rFonts w:cs="Arial"/>
          <w:szCs w:val="20"/>
        </w:rPr>
        <w:t>2</w:t>
      </w:r>
      <w:r w:rsidRPr="00C60E7E">
        <w:rPr>
          <w:rFonts w:cs="Arial"/>
          <w:szCs w:val="20"/>
        </w:rPr>
        <w:t xml:space="preserve">, og som er accepteret af bygherren. </w:t>
      </w:r>
    </w:p>
    <w:p w14:paraId="7A557AEA" w14:textId="01110CE3" w:rsidR="00804BB1" w:rsidRPr="00C60E7E" w:rsidRDefault="00804BB1" w:rsidP="00C60E7E">
      <w:pPr>
        <w:pStyle w:val="Default"/>
        <w:numPr>
          <w:ilvl w:val="0"/>
          <w:numId w:val="28"/>
        </w:numPr>
        <w:spacing w:line="360" w:lineRule="auto"/>
        <w:ind w:left="851" w:hanging="284"/>
        <w:rPr>
          <w:rFonts w:ascii="Arial" w:hAnsi="Arial" w:cs="Arial"/>
          <w:sz w:val="20"/>
          <w:szCs w:val="20"/>
        </w:rPr>
      </w:pPr>
      <w:r w:rsidRPr="00C60E7E">
        <w:rPr>
          <w:rFonts w:ascii="Arial" w:hAnsi="Arial" w:cs="Arial"/>
          <w:sz w:val="20"/>
          <w:szCs w:val="20"/>
        </w:rPr>
        <w:t>Øvrige ændringer</w:t>
      </w:r>
      <w:r w:rsidR="008C623C" w:rsidRPr="00A273E7">
        <w:rPr>
          <w:rFonts w:ascii="Arial" w:hAnsi="Arial" w:cs="Arial"/>
          <w:sz w:val="20"/>
          <w:szCs w:val="20"/>
        </w:rPr>
        <w:t>, tilføjelser eller præciseringer</w:t>
      </w:r>
      <w:r w:rsidRPr="00C60E7E">
        <w:rPr>
          <w:rFonts w:ascii="Arial" w:hAnsi="Arial" w:cs="Arial"/>
          <w:sz w:val="20"/>
          <w:szCs w:val="20"/>
        </w:rPr>
        <w:t xml:space="preserve"> af udbuds</w:t>
      </w:r>
      <w:r w:rsidR="008C623C" w:rsidRPr="00A273E7">
        <w:rPr>
          <w:rFonts w:ascii="Arial" w:hAnsi="Arial" w:cs="Arial"/>
          <w:sz w:val="20"/>
          <w:szCs w:val="20"/>
        </w:rPr>
        <w:t>materialet</w:t>
      </w:r>
      <w:r w:rsidRPr="00C60E7E">
        <w:rPr>
          <w:rFonts w:ascii="Arial" w:hAnsi="Arial" w:cs="Arial"/>
          <w:sz w:val="20"/>
          <w:szCs w:val="20"/>
        </w:rPr>
        <w:t xml:space="preserve"> affødt af brevvekslinger, møder etc.</w:t>
      </w:r>
      <w:r w:rsidR="000F51C3">
        <w:rPr>
          <w:rFonts w:ascii="Arial" w:hAnsi="Arial" w:cs="Arial"/>
          <w:sz w:val="20"/>
          <w:szCs w:val="20"/>
        </w:rPr>
        <w:t>,</w:t>
      </w:r>
      <w:r w:rsidRPr="00C60E7E">
        <w:rPr>
          <w:rFonts w:ascii="Arial" w:hAnsi="Arial" w:cs="Arial"/>
          <w:sz w:val="20"/>
          <w:szCs w:val="20"/>
        </w:rPr>
        <w:t xml:space="preserve"> der er senere end tilbuddet. </w:t>
      </w:r>
    </w:p>
    <w:p w14:paraId="767699BA" w14:textId="0CA3ED39" w:rsidR="00804BB1" w:rsidRPr="00C60E7E" w:rsidRDefault="00804BB1" w:rsidP="00C60E7E">
      <w:pPr>
        <w:spacing w:line="360" w:lineRule="auto"/>
        <w:ind w:left="567" w:right="30" w:hanging="567"/>
        <w:rPr>
          <w:rFonts w:cs="Arial"/>
          <w:szCs w:val="20"/>
        </w:rPr>
      </w:pPr>
      <w:r w:rsidRPr="00C60E7E">
        <w:rPr>
          <w:rFonts w:cs="Arial"/>
          <w:szCs w:val="20"/>
        </w:rPr>
        <w:t xml:space="preserve">Forbehold og fravigelser mv. i </w:t>
      </w:r>
      <w:r w:rsidR="008C623C" w:rsidRPr="00A273E7">
        <w:rPr>
          <w:rFonts w:cs="Arial"/>
          <w:szCs w:val="20"/>
        </w:rPr>
        <w:t>rådgiverens</w:t>
      </w:r>
      <w:r w:rsidRPr="00C60E7E">
        <w:rPr>
          <w:rFonts w:cs="Arial"/>
          <w:szCs w:val="20"/>
        </w:rPr>
        <w:t xml:space="preserve"> tilbud, der ikke fremgår som accepterede i </w:t>
      </w:r>
      <w:r w:rsidR="007667DD">
        <w:rPr>
          <w:rFonts w:cs="Arial"/>
          <w:szCs w:val="20"/>
        </w:rPr>
        <w:t>kontraherings</w:t>
      </w:r>
      <w:r w:rsidR="008C623C" w:rsidRPr="00A273E7">
        <w:rPr>
          <w:rFonts w:cs="Arial"/>
          <w:szCs w:val="20"/>
        </w:rPr>
        <w:t>n</w:t>
      </w:r>
      <w:r w:rsidRPr="00C60E7E">
        <w:rPr>
          <w:rFonts w:cs="Arial"/>
          <w:szCs w:val="20"/>
        </w:rPr>
        <w:t xml:space="preserve">otatet, er ikke gældende.  </w:t>
      </w:r>
    </w:p>
    <w:p w14:paraId="43F1E9CA" w14:textId="77777777" w:rsidR="00250D04" w:rsidRDefault="00804BB1" w:rsidP="000651A0">
      <w:pPr>
        <w:numPr>
          <w:ilvl w:val="0"/>
          <w:numId w:val="27"/>
        </w:numPr>
        <w:spacing w:line="360" w:lineRule="auto"/>
        <w:ind w:left="426" w:right="30" w:hanging="284"/>
        <w:rPr>
          <w:rFonts w:cs="Arial"/>
        </w:rPr>
      </w:pPr>
      <w:r w:rsidRPr="00C60E7E">
        <w:rPr>
          <w:rFonts w:cs="Arial"/>
        </w:rPr>
        <w:t>Rådgiverens tilbud.</w:t>
      </w:r>
    </w:p>
    <w:p w14:paraId="6BC63A86" w14:textId="71A4377F" w:rsidR="00A74E26" w:rsidRPr="00C60E7E" w:rsidRDefault="00804BB1" w:rsidP="00C60E7E">
      <w:pPr>
        <w:numPr>
          <w:ilvl w:val="0"/>
          <w:numId w:val="27"/>
        </w:numPr>
        <w:spacing w:line="360" w:lineRule="auto"/>
        <w:ind w:left="426" w:right="30" w:hanging="284"/>
        <w:rPr>
          <w:rFonts w:cs="Arial"/>
        </w:rPr>
      </w:pPr>
      <w:r w:rsidRPr="00C60E7E">
        <w:rPr>
          <w:rFonts w:cs="Arial"/>
        </w:rPr>
        <w:t>Brevveksling, mødereferater eller andet skriftligt materiale, der indeholder ændringer, tilføjelser eller</w:t>
      </w:r>
    </w:p>
    <w:p w14:paraId="7661D734" w14:textId="6B299F85" w:rsidR="00804BB1" w:rsidRPr="00C60E7E" w:rsidRDefault="00804BB1" w:rsidP="00C60E7E">
      <w:pPr>
        <w:framePr w:hSpace="141" w:wrap="around" w:vAnchor="text" w:hAnchor="text" w:y="1"/>
        <w:spacing w:line="360" w:lineRule="auto"/>
        <w:ind w:left="-5" w:right="30" w:firstLine="289"/>
        <w:rPr>
          <w:rFonts w:cs="Arial"/>
          <w:szCs w:val="22"/>
        </w:rPr>
      </w:pPr>
      <w:r w:rsidRPr="00C60E7E">
        <w:rPr>
          <w:rFonts w:cs="Arial"/>
        </w:rPr>
        <w:t>præciseringer af udbudsmaterialet, som er senere end udbuddet og tidligere end tilbuddet.</w:t>
      </w:r>
    </w:p>
    <w:p w14:paraId="2289E69F" w14:textId="7DDA298E" w:rsidR="00804BB1" w:rsidRPr="00C60E7E" w:rsidRDefault="00250D04" w:rsidP="00C60E7E">
      <w:pPr>
        <w:framePr w:hSpace="141" w:wrap="around" w:vAnchor="text" w:hAnchor="text" w:y="1"/>
        <w:spacing w:line="360" w:lineRule="auto"/>
        <w:ind w:left="-5" w:right="30" w:hanging="137"/>
        <w:rPr>
          <w:rFonts w:cs="Arial"/>
        </w:rPr>
      </w:pPr>
      <w:r>
        <w:rPr>
          <w:rFonts w:cs="Arial"/>
        </w:rPr>
        <w:t>V.</w:t>
      </w:r>
      <w:r w:rsidR="00804BB1" w:rsidRPr="00C60E7E">
        <w:rPr>
          <w:rFonts w:cs="Arial"/>
        </w:rPr>
        <w:t xml:space="preserve"> </w:t>
      </w:r>
      <w:r>
        <w:rPr>
          <w:rFonts w:cs="Arial"/>
        </w:rPr>
        <w:t xml:space="preserve">   </w:t>
      </w:r>
      <w:r w:rsidR="00804BB1" w:rsidRPr="00C60E7E">
        <w:rPr>
          <w:rFonts w:cs="Arial"/>
        </w:rPr>
        <w:t xml:space="preserve"> Bygherrens udbudsmateriale.</w:t>
      </w:r>
    </w:p>
    <w:p w14:paraId="46948C52" w14:textId="4C41E7E8" w:rsidR="00804BB1" w:rsidRDefault="00250D04" w:rsidP="00C60E7E">
      <w:pPr>
        <w:spacing w:line="360" w:lineRule="auto"/>
        <w:ind w:hanging="142"/>
        <w:rPr>
          <w:rFonts w:cs="Arial"/>
        </w:rPr>
      </w:pPr>
      <w:r>
        <w:rPr>
          <w:rFonts w:cs="Arial"/>
        </w:rPr>
        <w:t>VI</w:t>
      </w:r>
      <w:r w:rsidR="00804BB1" w:rsidRPr="00C60E7E">
        <w:rPr>
          <w:rFonts w:cs="Arial"/>
        </w:rPr>
        <w:t xml:space="preserve">  </w:t>
      </w:r>
      <w:r>
        <w:rPr>
          <w:rFonts w:cs="Arial"/>
        </w:rPr>
        <w:t xml:space="preserve">   </w:t>
      </w:r>
      <w:r w:rsidR="00804BB1" w:rsidRPr="00C60E7E">
        <w:rPr>
          <w:rFonts w:cs="Arial"/>
        </w:rPr>
        <w:t>ABR 18.</w:t>
      </w:r>
    </w:p>
    <w:p w14:paraId="642D47EE" w14:textId="382D5D2A" w:rsidR="000C1BCF" w:rsidRDefault="000C1BCF">
      <w:pPr>
        <w:spacing w:line="360" w:lineRule="auto"/>
        <w:ind w:firstLine="142"/>
        <w:rPr>
          <w:rFonts w:cs="Arial"/>
        </w:rPr>
      </w:pPr>
    </w:p>
    <w:p w14:paraId="4DFFB62E" w14:textId="77777777" w:rsidR="000C1BCF" w:rsidRPr="00C60E7E" w:rsidRDefault="000C1BCF" w:rsidP="00C60E7E">
      <w:pPr>
        <w:spacing w:line="360" w:lineRule="auto"/>
        <w:rPr>
          <w:i/>
        </w:rPr>
      </w:pPr>
      <w:r w:rsidRPr="00C60E7E">
        <w:rPr>
          <w:i/>
        </w:rPr>
        <w:t>(Vær opmærksom på, at der – når der som led i tilbudsforhandlinger afgives flere tilbud – ved ”Rådgiverens tilbud” i oplistning a) og b) forstås det senest afgivne tilbud.</w:t>
      </w:r>
    </w:p>
    <w:p w14:paraId="5C6FA76C" w14:textId="77777777" w:rsidR="00E4101B" w:rsidRDefault="000C1BCF">
      <w:pPr>
        <w:spacing w:line="360" w:lineRule="auto"/>
        <w:ind w:firstLine="142"/>
        <w:rPr>
          <w:rFonts w:cs="Arial"/>
          <w:i/>
        </w:rPr>
      </w:pPr>
      <w:r>
        <w:rPr>
          <w:rFonts w:cs="Arial"/>
          <w:i/>
        </w:rPr>
        <w:lastRenderedPageBreak/>
        <w:t xml:space="preserve"> </w:t>
      </w:r>
    </w:p>
    <w:p w14:paraId="47E8D468" w14:textId="24FD8873" w:rsidR="00250D04" w:rsidRPr="00C60E7E" w:rsidRDefault="000C1BCF" w:rsidP="00C60E7E">
      <w:pPr>
        <w:spacing w:line="360" w:lineRule="auto"/>
        <w:rPr>
          <w:i/>
        </w:rPr>
      </w:pPr>
      <w:r w:rsidRPr="00C60E7E">
        <w:rPr>
          <w:i/>
        </w:rPr>
        <w:t>Vær tillige</w:t>
      </w:r>
      <w:r w:rsidR="005D43A9" w:rsidRPr="00C60E7E">
        <w:rPr>
          <w:i/>
        </w:rPr>
        <w:t xml:space="preserve"> </w:t>
      </w:r>
      <w:r w:rsidR="00892423" w:rsidRPr="00C60E7E">
        <w:rPr>
          <w:i/>
        </w:rPr>
        <w:t xml:space="preserve">- </w:t>
      </w:r>
      <w:r w:rsidR="00E4101B" w:rsidRPr="00C60E7E">
        <w:rPr>
          <w:i/>
        </w:rPr>
        <w:t xml:space="preserve">når </w:t>
      </w:r>
      <w:r w:rsidRPr="00C60E7E">
        <w:rPr>
          <w:i/>
        </w:rPr>
        <w:t>oplistning b)</w:t>
      </w:r>
      <w:r w:rsidR="00E4101B" w:rsidRPr="00C60E7E">
        <w:rPr>
          <w:i/>
        </w:rPr>
        <w:t xml:space="preserve"> anvendes</w:t>
      </w:r>
      <w:r w:rsidRPr="00C60E7E">
        <w:rPr>
          <w:i/>
        </w:rPr>
        <w:t xml:space="preserve"> </w:t>
      </w:r>
      <w:r w:rsidR="00E4101B" w:rsidRPr="00C60E7E">
        <w:rPr>
          <w:i/>
        </w:rPr>
        <w:t>ifm. udbud reguleret af udbudsreglerne</w:t>
      </w:r>
      <w:r w:rsidR="00892423" w:rsidRPr="00C60E7E">
        <w:rPr>
          <w:i/>
        </w:rPr>
        <w:t xml:space="preserve"> -</w:t>
      </w:r>
      <w:r w:rsidR="00E4101B" w:rsidRPr="00C60E7E">
        <w:rPr>
          <w:i/>
        </w:rPr>
        <w:t xml:space="preserve"> </w:t>
      </w:r>
      <w:r w:rsidR="00447407" w:rsidRPr="00C60E7E">
        <w:rPr>
          <w:i/>
        </w:rPr>
        <w:t xml:space="preserve">opmærksom på, at der </w:t>
      </w:r>
      <w:r w:rsidR="005D43A9" w:rsidRPr="00C60E7E">
        <w:rPr>
          <w:i/>
        </w:rPr>
        <w:t xml:space="preserve">er </w:t>
      </w:r>
      <w:r w:rsidR="00250D04" w:rsidRPr="00C60E7E">
        <w:rPr>
          <w:i/>
        </w:rPr>
        <w:t>forskellige b</w:t>
      </w:r>
      <w:r w:rsidR="005D43A9" w:rsidRPr="00C60E7E">
        <w:rPr>
          <w:i/>
        </w:rPr>
        <w:t>egrænsninger i adgangen til at forhandle efter afgivelse af tilbud.</w:t>
      </w:r>
      <w:r w:rsidR="00250D04" w:rsidRPr="00C60E7E">
        <w:rPr>
          <w:i/>
        </w:rPr>
        <w:t xml:space="preserve"> Begrænsningerne afhænger af regelgrundlag (</w:t>
      </w:r>
      <w:r w:rsidR="005A7C9B" w:rsidRPr="00C60E7E">
        <w:rPr>
          <w:i/>
        </w:rPr>
        <w:t>t</w:t>
      </w:r>
      <w:r w:rsidR="00250D04" w:rsidRPr="00C60E7E">
        <w:rPr>
          <w:i/>
        </w:rPr>
        <w:t xml:space="preserve">ilbudsloven, </w:t>
      </w:r>
      <w:r w:rsidR="005A7C9B" w:rsidRPr="00C60E7E">
        <w:rPr>
          <w:i/>
        </w:rPr>
        <w:t>u</w:t>
      </w:r>
      <w:r w:rsidR="00250D04" w:rsidRPr="00C60E7E">
        <w:rPr>
          <w:i/>
        </w:rPr>
        <w:t xml:space="preserve">dbudsloven eller </w:t>
      </w:r>
      <w:r w:rsidR="005A7C9B" w:rsidRPr="00C60E7E">
        <w:rPr>
          <w:i/>
        </w:rPr>
        <w:t>f</w:t>
      </w:r>
      <w:r w:rsidR="00250D04" w:rsidRPr="00C60E7E">
        <w:rPr>
          <w:i/>
        </w:rPr>
        <w:t>orsyningsvirksomhedsdirektivet) og udbudsprocedure</w:t>
      </w:r>
      <w:r w:rsidR="00AA2B81" w:rsidRPr="00C60E7E">
        <w:rPr>
          <w:i/>
        </w:rPr>
        <w:t xml:space="preserve">, </w:t>
      </w:r>
      <w:r w:rsidR="00004342" w:rsidRPr="00C60E7E">
        <w:rPr>
          <w:i/>
        </w:rPr>
        <w:t>samt evt. tillige det anvendte tildelingskriterium.</w:t>
      </w:r>
      <w:r w:rsidR="00250D04" w:rsidRPr="00C60E7E">
        <w:rPr>
          <w:i/>
        </w:rPr>
        <w:t xml:space="preserve">   </w:t>
      </w:r>
    </w:p>
    <w:p w14:paraId="490E9F29" w14:textId="77777777" w:rsidR="00BE4140" w:rsidRDefault="00BE4140" w:rsidP="00BE4140">
      <w:pPr>
        <w:spacing w:line="360" w:lineRule="auto"/>
        <w:rPr>
          <w:i/>
        </w:rPr>
      </w:pPr>
    </w:p>
    <w:p w14:paraId="7301CF0C" w14:textId="5DC71B25" w:rsidR="00892423" w:rsidRDefault="00250D04" w:rsidP="00C60E7E">
      <w:pPr>
        <w:spacing w:line="360" w:lineRule="auto"/>
        <w:rPr>
          <w:rFonts w:cs="Arial"/>
          <w:i/>
        </w:rPr>
      </w:pPr>
      <w:r w:rsidRPr="00C60E7E">
        <w:rPr>
          <w:i/>
        </w:rPr>
        <w:t xml:space="preserve">Indholdet af punkt II ”Kontraheringsnotat” </w:t>
      </w:r>
      <w:r w:rsidR="00AA2B81" w:rsidRPr="00C60E7E">
        <w:rPr>
          <w:i/>
        </w:rPr>
        <w:t>skal respektere de nævnte begrænsninger)</w:t>
      </w:r>
      <w:r w:rsidR="00BE4140">
        <w:rPr>
          <w:rFonts w:cs="Arial"/>
          <w:i/>
        </w:rPr>
        <w:t>.</w:t>
      </w:r>
    </w:p>
    <w:p w14:paraId="269E2B51" w14:textId="77777777" w:rsidR="0065117F" w:rsidRDefault="0065117F" w:rsidP="0065117F">
      <w:pPr>
        <w:pStyle w:val="Overskrift2"/>
        <w:numPr>
          <w:ilvl w:val="0"/>
          <w:numId w:val="10"/>
        </w:numPr>
      </w:pPr>
      <w:bookmarkStart w:id="50" w:name="_Toc534898633"/>
      <w:r>
        <w:t>Rådgiverens ydelser</w:t>
      </w:r>
      <w:bookmarkEnd w:id="50"/>
    </w:p>
    <w:p w14:paraId="1CF07CE9" w14:textId="77777777" w:rsidR="0065117F" w:rsidRDefault="0065117F" w:rsidP="0065117F">
      <w:pPr>
        <w:spacing w:line="360" w:lineRule="auto"/>
      </w:pPr>
      <w:r>
        <w:t xml:space="preserve">Rådgiveren skal levere de ydelser, der fremgår af nærværende Aftale; herunder den projektspecifikke ydelsesbeskrivelse, jf. bilag </w:t>
      </w:r>
      <w:r w:rsidRPr="0065117F">
        <w:rPr>
          <w:highlight w:val="yellow"/>
        </w:rPr>
        <w:t>_.</w:t>
      </w:r>
      <w:r>
        <w:t xml:space="preserve"> </w:t>
      </w:r>
    </w:p>
    <w:p w14:paraId="50F4B47F" w14:textId="77777777" w:rsidR="0065117F" w:rsidRDefault="0065117F" w:rsidP="0065117F">
      <w:pPr>
        <w:spacing w:line="360" w:lineRule="auto"/>
      </w:pPr>
    </w:p>
    <w:p w14:paraId="56BD5705" w14:textId="77777777" w:rsidR="0065117F" w:rsidRPr="0065117F" w:rsidRDefault="0065117F" w:rsidP="0065117F">
      <w:pPr>
        <w:spacing w:line="360" w:lineRule="auto"/>
        <w:rPr>
          <w:i/>
        </w:rPr>
      </w:pPr>
      <w:r w:rsidRPr="0065117F">
        <w:rPr>
          <w:i/>
        </w:rPr>
        <w:t>(vælg evt.):</w:t>
      </w:r>
    </w:p>
    <w:p w14:paraId="38C04C1C" w14:textId="1CA70EB0" w:rsidR="0065117F" w:rsidRDefault="00762D0D" w:rsidP="00C60E7E">
      <w:pPr>
        <w:pStyle w:val="Listeafsnit"/>
        <w:numPr>
          <w:ilvl w:val="0"/>
          <w:numId w:val="30"/>
        </w:numPr>
        <w:spacing w:line="360" w:lineRule="auto"/>
        <w:ind w:left="426" w:hanging="142"/>
      </w:pPr>
      <w:r>
        <w:t xml:space="preserve"> </w:t>
      </w:r>
      <w:r w:rsidR="0065117F">
        <w:t xml:space="preserve">Rådgiveren skal følge de processer for projektgennemgang og </w:t>
      </w:r>
      <w:proofErr w:type="spellStart"/>
      <w:r w:rsidR="0065117F">
        <w:t>førgennemgang</w:t>
      </w:r>
      <w:proofErr w:type="spellEnd"/>
      <w:r w:rsidR="0065117F">
        <w:t xml:space="preserve">, der er beskrevet i bilag </w:t>
      </w:r>
      <w:r w:rsidR="0065117F" w:rsidRPr="00762D0D">
        <w:rPr>
          <w:highlight w:val="yellow"/>
        </w:rPr>
        <w:t>_</w:t>
      </w:r>
      <w:r w:rsidR="0065117F">
        <w:t xml:space="preserve"> og </w:t>
      </w:r>
      <w:r w:rsidR="0065117F" w:rsidRPr="00762D0D">
        <w:rPr>
          <w:highlight w:val="yellow"/>
        </w:rPr>
        <w:t>_.</w:t>
      </w:r>
      <w:r w:rsidR="0065117F">
        <w:t xml:space="preserve"> </w:t>
      </w:r>
    </w:p>
    <w:p w14:paraId="44349A39" w14:textId="06E2802C" w:rsidR="0065117F" w:rsidRDefault="0065117F" w:rsidP="00C60E7E">
      <w:pPr>
        <w:spacing w:line="360" w:lineRule="auto"/>
        <w:ind w:left="284" w:hanging="426"/>
      </w:pPr>
      <w:r>
        <w:br/>
      </w:r>
      <w:r w:rsidR="00762D0D">
        <w:t xml:space="preserve">-  </w:t>
      </w:r>
      <w:r>
        <w:t xml:space="preserve">Rådgiveren skal tillige efterleve de i bilag </w:t>
      </w:r>
      <w:r w:rsidRPr="0065117F">
        <w:rPr>
          <w:highlight w:val="yellow"/>
        </w:rPr>
        <w:t>_</w:t>
      </w:r>
      <w:r>
        <w:t xml:space="preserve"> beskrevne krav til kvalitetssikring.</w:t>
      </w:r>
    </w:p>
    <w:p w14:paraId="69D79258" w14:textId="23CB078C" w:rsidR="00F438C3" w:rsidRPr="00C60E7E" w:rsidRDefault="00F438C3" w:rsidP="00C60E7E">
      <w:pPr>
        <w:spacing w:line="360" w:lineRule="auto"/>
        <w:ind w:left="426"/>
        <w:rPr>
          <w:i/>
        </w:rPr>
      </w:pPr>
      <w:r w:rsidRPr="00C60E7E">
        <w:rPr>
          <w:i/>
        </w:rPr>
        <w:t>(Hvis der ikke er formuleret detaljerede krav til rådgiverens kvalitetssikring af projekteringen i et bilag til aftalen, kan følgende bestemmelse overvejes)</w:t>
      </w:r>
      <w:r w:rsidR="00762D0D" w:rsidRPr="00C60E7E">
        <w:rPr>
          <w:i/>
        </w:rPr>
        <w:t>:</w:t>
      </w:r>
    </w:p>
    <w:p w14:paraId="0E16365A" w14:textId="77777777" w:rsidR="00F438C3" w:rsidRPr="00C60E7E" w:rsidRDefault="00F438C3" w:rsidP="00F438C3">
      <w:pPr>
        <w:spacing w:line="360" w:lineRule="auto"/>
        <w:rPr>
          <w:i/>
        </w:rPr>
      </w:pPr>
    </w:p>
    <w:p w14:paraId="052FE241" w14:textId="4EEEC361" w:rsidR="00F438C3" w:rsidRPr="00C60E7E" w:rsidRDefault="00762D0D" w:rsidP="00C60E7E">
      <w:pPr>
        <w:spacing w:line="360" w:lineRule="auto"/>
        <w:ind w:left="426" w:hanging="142"/>
      </w:pPr>
      <w:r w:rsidRPr="00C60E7E">
        <w:t xml:space="preserve">-  </w:t>
      </w:r>
      <w:r w:rsidR="00941A2A" w:rsidRPr="00C60E7E">
        <w:t>Som led i r</w:t>
      </w:r>
      <w:r w:rsidR="00F438C3" w:rsidRPr="00C60E7E">
        <w:t xml:space="preserve">ådgiverens kvalitetssikring af projekteringen, jf. ABR18 § 9, stk. 1 </w:t>
      </w:r>
      <w:r w:rsidR="00941A2A" w:rsidRPr="00C60E7E">
        <w:t>udføres d</w:t>
      </w:r>
      <w:r w:rsidR="00F438C3" w:rsidRPr="00C60E7E">
        <w:t>okumenteret, fasevis projektkontrol</w:t>
      </w:r>
      <w:r w:rsidR="00941A2A" w:rsidRPr="00C60E7E">
        <w:t>. Rådgiverens granskning, jf. ABR18 § 14, stk. 1 udføres og dokumenteres</w:t>
      </w:r>
      <w:r w:rsidR="00F438C3" w:rsidRPr="00C60E7E">
        <w:t xml:space="preserve"> iht. principperne i SBI-anvisning 246. </w:t>
      </w:r>
    </w:p>
    <w:p w14:paraId="19079D00" w14:textId="24C236FE" w:rsidR="0065117F" w:rsidRDefault="00F438C3" w:rsidP="00C60E7E">
      <w:pPr>
        <w:spacing w:line="360" w:lineRule="auto"/>
        <w:ind w:left="284" w:hanging="426"/>
      </w:pPr>
      <w:r>
        <w:rPr>
          <w:i/>
        </w:rPr>
        <w:t xml:space="preserve"> </w:t>
      </w:r>
      <w:r w:rsidR="0065117F">
        <w:br/>
      </w:r>
      <w:r w:rsidR="00762D0D">
        <w:t xml:space="preserve">-  </w:t>
      </w:r>
      <w:r w:rsidR="0065117F">
        <w:t xml:space="preserve">Rådgiveren skal deltage i projektoptimering </w:t>
      </w:r>
      <w:r w:rsidR="007B02B8">
        <w:t xml:space="preserve">som beskrevet i udbudsmaterialet </w:t>
      </w:r>
      <w:r w:rsidR="0065117F">
        <w:t>og kan i den forbindelse opnå bonus som anført i punkt 15.</w:t>
      </w:r>
      <w:r w:rsidR="007B02B8">
        <w:t>5</w:t>
      </w:r>
      <w:r w:rsidR="0065117F">
        <w:t xml:space="preserve"> ne</w:t>
      </w:r>
      <w:r w:rsidR="007803FC">
        <w:t>d</w:t>
      </w:r>
      <w:r w:rsidR="0065117F">
        <w:t>enfor.</w:t>
      </w:r>
    </w:p>
    <w:p w14:paraId="541EC41E" w14:textId="77777777" w:rsidR="007803FC" w:rsidRDefault="007803FC" w:rsidP="0065117F">
      <w:pPr>
        <w:spacing w:line="360" w:lineRule="auto"/>
      </w:pPr>
    </w:p>
    <w:p w14:paraId="3B5698CD" w14:textId="10B29439" w:rsidR="0065117F" w:rsidRDefault="0065117F" w:rsidP="0065117F">
      <w:pPr>
        <w:spacing w:line="360" w:lineRule="auto"/>
      </w:pPr>
      <w:r>
        <w:t>Rådgiveren kan ikke påberåbe sig, at bestemmelser i Rådgiverens tilbud fører til, at krav i udbudsmaterialet ikke opfyldes, medmindre dette fremgår af</w:t>
      </w:r>
      <w:r w:rsidR="000A0A1C">
        <w:t xml:space="preserve"> </w:t>
      </w:r>
      <w:r w:rsidR="000A0A1C">
        <w:rPr>
          <w:i/>
        </w:rPr>
        <w:t xml:space="preserve">(vælg mellem) </w:t>
      </w:r>
      <w:r w:rsidRPr="00120804">
        <w:t>listen over anerkendte forbehold</w:t>
      </w:r>
      <w:r w:rsidR="00120804">
        <w:t xml:space="preserve"> </w:t>
      </w:r>
      <w:r w:rsidR="00120804">
        <w:rPr>
          <w:i/>
        </w:rPr>
        <w:t xml:space="preserve">(hvis oplistning a er valgt under punkt 3.1) (eller) </w:t>
      </w:r>
      <w:r w:rsidR="000A0A1C" w:rsidRPr="00C60E7E">
        <w:t>kontraheringsnotatet</w:t>
      </w:r>
      <w:r w:rsidR="00120804">
        <w:t xml:space="preserve"> </w:t>
      </w:r>
      <w:r w:rsidR="00120804">
        <w:rPr>
          <w:i/>
        </w:rPr>
        <w:t>(hvis oplistning b er valgt under punkt 3.1)</w:t>
      </w:r>
      <w:r>
        <w:t xml:space="preserve">, jf. bilag </w:t>
      </w:r>
      <w:r w:rsidRPr="0065117F">
        <w:rPr>
          <w:highlight w:val="yellow"/>
        </w:rPr>
        <w:t>_</w:t>
      </w:r>
      <w:r w:rsidR="00BE4140">
        <w:t>.</w:t>
      </w:r>
    </w:p>
    <w:p w14:paraId="0430CB84" w14:textId="77777777" w:rsidR="007803FC" w:rsidRDefault="007803FC" w:rsidP="0065117F">
      <w:pPr>
        <w:spacing w:line="360" w:lineRule="auto"/>
      </w:pPr>
    </w:p>
    <w:p w14:paraId="5D485886" w14:textId="77777777" w:rsidR="007B02B8" w:rsidRDefault="007B02B8" w:rsidP="0065117F">
      <w:pPr>
        <w:spacing w:line="360" w:lineRule="auto"/>
      </w:pPr>
    </w:p>
    <w:p w14:paraId="5EFC2EAA" w14:textId="7A59ACD5" w:rsidR="0065117F" w:rsidRDefault="0065117F" w:rsidP="0065117F">
      <w:pPr>
        <w:spacing w:line="360" w:lineRule="auto"/>
      </w:pPr>
      <w:r>
        <w:t xml:space="preserve">Hvor Rådgiverens tilbudsbeskrivelse eller øvrige tilbudsmateriale måtte angive større omfang eller kvalitetsniveau end krævet i udbudsmaterialet, er Rådgiveren forpligtet til at levere de i tilbudsbeskrivelsen/tilbudsmaterialet beskrevne ydelser.  </w:t>
      </w:r>
    </w:p>
    <w:p w14:paraId="0B9713F1" w14:textId="77777777" w:rsidR="007803FC" w:rsidRDefault="007803FC" w:rsidP="0065117F">
      <w:pPr>
        <w:spacing w:line="360" w:lineRule="auto"/>
      </w:pPr>
    </w:p>
    <w:p w14:paraId="3DE4B268" w14:textId="77777777" w:rsidR="0065117F" w:rsidRDefault="0065117F" w:rsidP="0065117F">
      <w:pPr>
        <w:spacing w:line="360" w:lineRule="auto"/>
      </w:pPr>
      <w:r>
        <w:lastRenderedPageBreak/>
        <w:t>Rådgiveren kan kun efter udtrykkelig, forudgående aftale med Bygherren foretage ændringer af projektet, som kan få konsekvenser for overholdelse af den økonomiske ramme, tidsplanen eller Rådgiverens honorar.</w:t>
      </w:r>
    </w:p>
    <w:p w14:paraId="099D1FEB" w14:textId="77777777" w:rsidR="007803FC" w:rsidRDefault="007803FC" w:rsidP="0065117F">
      <w:pPr>
        <w:spacing w:line="360" w:lineRule="auto"/>
      </w:pPr>
    </w:p>
    <w:p w14:paraId="6BDE2F91" w14:textId="77777777" w:rsidR="0065117F" w:rsidRDefault="0065117F" w:rsidP="0065117F">
      <w:pPr>
        <w:spacing w:line="360" w:lineRule="auto"/>
      </w:pPr>
      <w:r>
        <w:t xml:space="preserve">Når Bygherren anviser brug af bestemte </w:t>
      </w:r>
      <w:proofErr w:type="spellStart"/>
      <w:r>
        <w:t>paradigmaer</w:t>
      </w:r>
      <w:proofErr w:type="spellEnd"/>
      <w:r>
        <w:t xml:space="preserve"> (fx vedrørende udbud og kontraktindgåelse, afholdelse af byggemøder inkl. registrering af ændringer mv.), er Rådgiveren forpligtet til at anvende disse. </w:t>
      </w:r>
    </w:p>
    <w:p w14:paraId="45D3CC88" w14:textId="77777777" w:rsidR="0065117F" w:rsidRDefault="0065117F" w:rsidP="0065117F">
      <w:pPr>
        <w:spacing w:line="360" w:lineRule="auto"/>
      </w:pPr>
    </w:p>
    <w:p w14:paraId="695A44D0" w14:textId="77777777" w:rsidR="00C32749" w:rsidRPr="0065117F" w:rsidRDefault="00C32749" w:rsidP="00C32749">
      <w:pPr>
        <w:spacing w:line="360" w:lineRule="auto"/>
        <w:rPr>
          <w:i/>
        </w:rPr>
      </w:pPr>
      <w:r w:rsidRPr="0065117F">
        <w:rPr>
          <w:i/>
        </w:rPr>
        <w:t>(vælg evt.):</w:t>
      </w:r>
    </w:p>
    <w:p w14:paraId="470EBD5F" w14:textId="7BEA8774" w:rsidR="003B12B7" w:rsidRPr="00C60E7E" w:rsidRDefault="00B24882" w:rsidP="0065117F">
      <w:pPr>
        <w:spacing w:line="360" w:lineRule="auto"/>
      </w:pPr>
      <w:r w:rsidRPr="00C60E7E">
        <w:t xml:space="preserve">Opgaven omfatter </w:t>
      </w:r>
      <w:r w:rsidR="009D4C52" w:rsidRPr="00C60E7E">
        <w:t>budgettering</w:t>
      </w:r>
      <w:r w:rsidRPr="00C60E7E">
        <w:t>.</w:t>
      </w:r>
    </w:p>
    <w:p w14:paraId="6537A547" w14:textId="77777777" w:rsidR="00B24882" w:rsidRDefault="00B24882" w:rsidP="0065117F">
      <w:pPr>
        <w:spacing w:line="360" w:lineRule="auto"/>
      </w:pPr>
    </w:p>
    <w:p w14:paraId="201E3EAE" w14:textId="2375A429" w:rsidR="00A273E7" w:rsidRPr="00C60E7E" w:rsidRDefault="009D4C52" w:rsidP="00C60E7E">
      <w:pPr>
        <w:spacing w:line="360" w:lineRule="auto"/>
        <w:rPr>
          <w:i/>
        </w:rPr>
      </w:pPr>
      <w:proofErr w:type="gramStart"/>
      <w:r>
        <w:t>Såfremt</w:t>
      </w:r>
      <w:proofErr w:type="gramEnd"/>
      <w:r>
        <w:t xml:space="preserve"> den projektspecifikke ydelsesbeskrivelse eller andet bilag til Aftalen</w:t>
      </w:r>
      <w:r w:rsidR="000A6F60">
        <w:t xml:space="preserve"> </w:t>
      </w:r>
      <w:r w:rsidR="00064855">
        <w:t>anviser</w:t>
      </w:r>
      <w:r w:rsidR="000A6F60">
        <w:t xml:space="preserve"> bestemte </w:t>
      </w:r>
      <w:r>
        <w:t>metoder</w:t>
      </w:r>
      <w:r w:rsidR="000A6F60">
        <w:t xml:space="preserve"> </w:t>
      </w:r>
      <w:r w:rsidR="00064855">
        <w:t>til</w:t>
      </w:r>
      <w:r w:rsidR="000A6F60">
        <w:t xml:space="preserve"> budgetteringen og/eller </w:t>
      </w:r>
      <w:r w:rsidR="00064855">
        <w:t>stiller specifikke krav til budgettets f</w:t>
      </w:r>
      <w:r w:rsidR="000A6F60">
        <w:t>orm og indhold</w:t>
      </w:r>
      <w:r w:rsidR="00064855">
        <w:t xml:space="preserve">, skal Rådgiveren efterleve dette. </w:t>
      </w:r>
      <w:r w:rsidR="000A6F60">
        <w:t xml:space="preserve"> </w:t>
      </w:r>
      <w:r w:rsidR="00A273E7">
        <w:rPr>
          <w:i/>
        </w:rPr>
        <w:t xml:space="preserve">(Bygherrens krav kan </w:t>
      </w:r>
      <w:r w:rsidR="000068F2">
        <w:rPr>
          <w:i/>
        </w:rPr>
        <w:t>fastlægges</w:t>
      </w:r>
      <w:r w:rsidR="00A273E7" w:rsidRPr="00A273E7">
        <w:rPr>
          <w:i/>
        </w:rPr>
        <w:t xml:space="preserve"> i bi</w:t>
      </w:r>
      <w:r w:rsidR="00A273E7" w:rsidRPr="00C60E7E">
        <w:rPr>
          <w:i/>
        </w:rPr>
        <w:t xml:space="preserve">lag </w:t>
      </w:r>
      <w:r w:rsidR="00A273E7" w:rsidRPr="00C60E7E">
        <w:rPr>
          <w:i/>
          <w:highlight w:val="yellow"/>
        </w:rPr>
        <w:t>_</w:t>
      </w:r>
      <w:r w:rsidR="00A273E7" w:rsidRPr="00C60E7E">
        <w:rPr>
          <w:i/>
        </w:rPr>
        <w:t xml:space="preserve">: </w:t>
      </w:r>
      <w:r w:rsidR="00A273E7">
        <w:rPr>
          <w:i/>
        </w:rPr>
        <w:t>”</w:t>
      </w:r>
      <w:r w:rsidR="00A273E7" w:rsidRPr="00C60E7E">
        <w:rPr>
          <w:i/>
        </w:rPr>
        <w:t>Krav til budgetteringsmetode og budgettets form og indhold</w:t>
      </w:r>
      <w:r w:rsidR="00A273E7">
        <w:rPr>
          <w:i/>
        </w:rPr>
        <w:t>”)</w:t>
      </w:r>
      <w:r w:rsidR="00A273E7" w:rsidRPr="00C60E7E">
        <w:rPr>
          <w:i/>
        </w:rPr>
        <w:t xml:space="preserve"> </w:t>
      </w:r>
    </w:p>
    <w:p w14:paraId="1AA0A673" w14:textId="77777777" w:rsidR="00A273E7" w:rsidRDefault="00A273E7" w:rsidP="0065117F">
      <w:pPr>
        <w:spacing w:line="360" w:lineRule="auto"/>
      </w:pPr>
    </w:p>
    <w:p w14:paraId="779EB357" w14:textId="732781A6" w:rsidR="00C32749" w:rsidRDefault="00E8624E" w:rsidP="00C32749">
      <w:pPr>
        <w:spacing w:line="360" w:lineRule="auto"/>
        <w:rPr>
          <w:i/>
        </w:rPr>
      </w:pPr>
      <w:r>
        <w:t xml:space="preserve">Er der ikke på forhånd aftalt krav til metoder, form og indhold, skal Rådgiveren – </w:t>
      </w:r>
      <w:r w:rsidR="007E11D8">
        <w:t xml:space="preserve">i rimelig tid </w:t>
      </w:r>
      <w:r>
        <w:t>inden budgetteringen opstartes – forelægge</w:t>
      </w:r>
      <w:r w:rsidR="007E11D8">
        <w:t xml:space="preserve"> sit</w:t>
      </w:r>
      <w:r>
        <w:t xml:space="preserve"> forslag til metodevalg</w:t>
      </w:r>
      <w:r w:rsidR="007E11D8">
        <w:t xml:space="preserve">, samt forslag til budgettets form og indhold, for Bygherren mhp. dennes godkendelse.   </w:t>
      </w:r>
      <w:r>
        <w:t xml:space="preserve"> </w:t>
      </w:r>
    </w:p>
    <w:p w14:paraId="1E531767" w14:textId="77777777" w:rsidR="00E3226D" w:rsidRDefault="00E3226D" w:rsidP="00C32749">
      <w:pPr>
        <w:spacing w:line="360" w:lineRule="auto"/>
        <w:rPr>
          <w:i/>
        </w:rPr>
      </w:pPr>
    </w:p>
    <w:p w14:paraId="74B59B90" w14:textId="77777777" w:rsidR="00C32749" w:rsidRPr="0065117F" w:rsidRDefault="00C32749" w:rsidP="00C32749">
      <w:pPr>
        <w:spacing w:line="360" w:lineRule="auto"/>
        <w:rPr>
          <w:i/>
        </w:rPr>
      </w:pPr>
      <w:r w:rsidRPr="0065117F">
        <w:rPr>
          <w:i/>
        </w:rPr>
        <w:t>(vælg evt.):</w:t>
      </w:r>
    </w:p>
    <w:p w14:paraId="761DD8A6" w14:textId="77777777" w:rsidR="0032395C" w:rsidRDefault="0032395C" w:rsidP="0065117F">
      <w:pPr>
        <w:spacing w:line="360" w:lineRule="auto"/>
        <w:rPr>
          <w:u w:val="single"/>
        </w:rPr>
      </w:pPr>
      <w:r>
        <w:rPr>
          <w:u w:val="single"/>
        </w:rPr>
        <w:t>Meddelelsespligt ved væsentlige b</w:t>
      </w:r>
      <w:r w:rsidRPr="004C1EA4">
        <w:rPr>
          <w:u w:val="single"/>
        </w:rPr>
        <w:t>udgetoverskridelser undervejs i faserne</w:t>
      </w:r>
      <w:r>
        <w:rPr>
          <w:u w:val="single"/>
        </w:rPr>
        <w:t>, jf. ABR § 11, stk. 5</w:t>
      </w:r>
      <w:r w:rsidRPr="004C1EA4">
        <w:rPr>
          <w:u w:val="single"/>
        </w:rPr>
        <w:t>:</w:t>
      </w:r>
    </w:p>
    <w:p w14:paraId="720D4386" w14:textId="77777777" w:rsidR="0032395C" w:rsidRDefault="0032395C" w:rsidP="0065117F">
      <w:pPr>
        <w:spacing w:line="360" w:lineRule="auto"/>
      </w:pPr>
      <w:r>
        <w:t xml:space="preserve">Ved ”væsentlige” overskridelser af det senest </w:t>
      </w:r>
      <w:r w:rsidR="00C32749">
        <w:t>godkendte</w:t>
      </w:r>
      <w:r>
        <w:t xml:space="preserve"> budget forstås</w:t>
      </w:r>
    </w:p>
    <w:p w14:paraId="01E46930" w14:textId="4DA5A574" w:rsidR="0032395C" w:rsidRPr="004C1EA4" w:rsidRDefault="0032395C" w:rsidP="004C1EA4">
      <w:pPr>
        <w:pStyle w:val="Listeafsnit"/>
        <w:numPr>
          <w:ilvl w:val="0"/>
          <w:numId w:val="26"/>
        </w:numPr>
        <w:spacing w:line="360" w:lineRule="auto"/>
        <w:rPr>
          <w:u w:val="single"/>
        </w:rPr>
      </w:pPr>
      <w:r>
        <w:t xml:space="preserve">mere end </w:t>
      </w:r>
      <w:r w:rsidRPr="00C60E7E">
        <w:rPr>
          <w:highlight w:val="yellow"/>
        </w:rPr>
        <w:t>_</w:t>
      </w:r>
      <w:r>
        <w:t xml:space="preserve"> %’s overskridelse af det senest </w:t>
      </w:r>
      <w:r w:rsidR="00C32749">
        <w:t>godkendte</w:t>
      </w:r>
      <w:r>
        <w:t xml:space="preserve"> budget for den økonomiske ramme, </w:t>
      </w:r>
      <w:r w:rsidR="00D91422">
        <w:rPr>
          <w:i/>
          <w:iCs/>
        </w:rPr>
        <w:t>(e</w:t>
      </w:r>
      <w:r w:rsidRPr="00C60E7E">
        <w:rPr>
          <w:i/>
          <w:iCs/>
        </w:rPr>
        <w:t>ller</w:t>
      </w:r>
      <w:r w:rsidR="00D91422">
        <w:rPr>
          <w:i/>
          <w:iCs/>
        </w:rPr>
        <w:t>)</w:t>
      </w:r>
    </w:p>
    <w:p w14:paraId="32A41381" w14:textId="77777777" w:rsidR="001F000B" w:rsidRDefault="001F000B" w:rsidP="004C1EA4">
      <w:pPr>
        <w:pStyle w:val="Listeafsnit"/>
        <w:numPr>
          <w:ilvl w:val="0"/>
          <w:numId w:val="26"/>
        </w:numPr>
        <w:spacing w:line="360" w:lineRule="auto"/>
        <w:ind w:left="709"/>
        <w:rPr>
          <w:u w:val="single"/>
        </w:rPr>
      </w:pPr>
      <w:r>
        <w:rPr>
          <w:u w:val="single"/>
        </w:rPr>
        <w:t xml:space="preserve">mere end </w:t>
      </w:r>
      <w:r w:rsidRPr="00C60E7E">
        <w:rPr>
          <w:highlight w:val="yellow"/>
          <w:u w:val="single"/>
        </w:rPr>
        <w:t>_</w:t>
      </w:r>
      <w:r>
        <w:rPr>
          <w:u w:val="single"/>
        </w:rPr>
        <w:t xml:space="preserve"> %’s overskridelse af forhåndsdefinerede delposter i </w:t>
      </w:r>
      <w:r w:rsidR="00C32749">
        <w:rPr>
          <w:u w:val="single"/>
        </w:rPr>
        <w:t xml:space="preserve">det senest godkendte </w:t>
      </w:r>
      <w:r>
        <w:rPr>
          <w:u w:val="single"/>
        </w:rPr>
        <w:t>budget for den økonomiske ramme</w:t>
      </w:r>
    </w:p>
    <w:p w14:paraId="5B8D1720" w14:textId="77777777" w:rsidR="0032395C" w:rsidRDefault="0032395C" w:rsidP="0065117F">
      <w:pPr>
        <w:spacing w:line="360" w:lineRule="auto"/>
      </w:pPr>
      <w:r w:rsidRPr="004C1EA4">
        <w:rPr>
          <w:u w:val="single"/>
        </w:rPr>
        <w:t xml:space="preserve"> </w:t>
      </w:r>
    </w:p>
    <w:p w14:paraId="4EBD209C" w14:textId="77777777" w:rsidR="0065117F" w:rsidRPr="007803FC" w:rsidRDefault="0065117F" w:rsidP="0065117F">
      <w:pPr>
        <w:spacing w:line="360" w:lineRule="auto"/>
        <w:rPr>
          <w:u w:val="single"/>
        </w:rPr>
      </w:pPr>
      <w:proofErr w:type="spellStart"/>
      <w:r w:rsidRPr="007803FC">
        <w:rPr>
          <w:u w:val="single"/>
        </w:rPr>
        <w:t>Omprojektering</w:t>
      </w:r>
      <w:proofErr w:type="spellEnd"/>
      <w:r w:rsidRPr="007803FC">
        <w:rPr>
          <w:u w:val="single"/>
        </w:rPr>
        <w:t xml:space="preserve">: </w:t>
      </w:r>
    </w:p>
    <w:p w14:paraId="4898CF6C" w14:textId="77777777" w:rsidR="0065117F" w:rsidRDefault="0065117F" w:rsidP="0065117F">
      <w:pPr>
        <w:spacing w:line="360" w:lineRule="auto"/>
      </w:pPr>
      <w:proofErr w:type="gramStart"/>
      <w:r>
        <w:t>Såfremt</w:t>
      </w:r>
      <w:proofErr w:type="gramEnd"/>
      <w:r>
        <w:t xml:space="preserve"> Rådgiveren er forpligtet til at foretage </w:t>
      </w:r>
      <w:proofErr w:type="spellStart"/>
      <w:r>
        <w:t>omprojektering</w:t>
      </w:r>
      <w:proofErr w:type="spellEnd"/>
      <w:r>
        <w:t xml:space="preserve"> jf. ABR18 § 46, foregår </w:t>
      </w:r>
      <w:proofErr w:type="spellStart"/>
      <w:r>
        <w:t>omprojektering</w:t>
      </w:r>
      <w:proofErr w:type="spellEnd"/>
      <w:r>
        <w:t xml:space="preserve"> således, at Bygherren anviser områder i projektet, som kan gøres til genstand for </w:t>
      </w:r>
      <w:proofErr w:type="spellStart"/>
      <w:r>
        <w:t>omprojektering</w:t>
      </w:r>
      <w:proofErr w:type="spellEnd"/>
      <w:r>
        <w:t>, hvorefter Rådgiveren udarbejder forslag til projektændringer, som Bygherren skal tage stilling til.</w:t>
      </w:r>
    </w:p>
    <w:p w14:paraId="295A3867" w14:textId="5A84EF2C" w:rsidR="007803FC" w:rsidRPr="00C60E7E" w:rsidRDefault="00EA6C5B" w:rsidP="0065117F">
      <w:pPr>
        <w:spacing w:line="360" w:lineRule="auto"/>
        <w:rPr>
          <w:i/>
        </w:rPr>
      </w:pPr>
      <w:r>
        <w:rPr>
          <w:i/>
        </w:rPr>
        <w:t xml:space="preserve">(Bemærk: Bygherren kan evt. vælge </w:t>
      </w:r>
      <w:r w:rsidR="00953E5A">
        <w:rPr>
          <w:i/>
        </w:rPr>
        <w:t xml:space="preserve">på forhånd at definere områder i projektet, som – i tilfælde af budgetoverskridelser – skal gøres til genstand for </w:t>
      </w:r>
      <w:proofErr w:type="spellStart"/>
      <w:r w:rsidR="00953E5A">
        <w:rPr>
          <w:i/>
        </w:rPr>
        <w:t>omprojektering</w:t>
      </w:r>
      <w:proofErr w:type="spellEnd"/>
      <w:r w:rsidR="00953E5A">
        <w:rPr>
          <w:i/>
        </w:rPr>
        <w:t>. Et sådant ”</w:t>
      </w:r>
      <w:r w:rsidR="00255A99">
        <w:rPr>
          <w:i/>
        </w:rPr>
        <w:t>besparelse</w:t>
      </w:r>
      <w:r w:rsidR="00953E5A">
        <w:rPr>
          <w:i/>
        </w:rPr>
        <w:t xml:space="preserve">skatalog” </w:t>
      </w:r>
      <w:r w:rsidR="00141854">
        <w:rPr>
          <w:i/>
        </w:rPr>
        <w:t xml:space="preserve">kan </w:t>
      </w:r>
      <w:r w:rsidR="00953E5A">
        <w:rPr>
          <w:i/>
        </w:rPr>
        <w:t xml:space="preserve">vedlægges som bilag til aftalen) </w:t>
      </w:r>
      <w:r>
        <w:rPr>
          <w:i/>
        </w:rPr>
        <w:t xml:space="preserve"> </w:t>
      </w:r>
    </w:p>
    <w:p w14:paraId="1D7080BE" w14:textId="77777777" w:rsidR="00EA6C5B" w:rsidRDefault="00EA6C5B" w:rsidP="0065117F">
      <w:pPr>
        <w:spacing w:line="360" w:lineRule="auto"/>
      </w:pPr>
    </w:p>
    <w:p w14:paraId="05329CEA" w14:textId="77777777" w:rsidR="0065117F" w:rsidRDefault="0065117F" w:rsidP="0065117F">
      <w:pPr>
        <w:spacing w:line="360" w:lineRule="auto"/>
      </w:pPr>
      <w:r>
        <w:t>Rådgiveren er forpligtet til at anvise besparelsesmuligheder, og Bygherren er berettiget, men ikke forpligtet, til at følge Rådgiverens anvisninger.</w:t>
      </w:r>
    </w:p>
    <w:p w14:paraId="01BA7A27" w14:textId="77777777" w:rsidR="00E33939" w:rsidRDefault="00E33939" w:rsidP="0065117F">
      <w:pPr>
        <w:spacing w:line="360" w:lineRule="auto"/>
      </w:pPr>
    </w:p>
    <w:p w14:paraId="69ECE609" w14:textId="77777777" w:rsidR="0065117F" w:rsidRPr="007803FC" w:rsidRDefault="0065117F" w:rsidP="0065117F">
      <w:pPr>
        <w:spacing w:line="360" w:lineRule="auto"/>
        <w:rPr>
          <w:i/>
        </w:rPr>
      </w:pPr>
      <w:r w:rsidRPr="007803FC">
        <w:rPr>
          <w:i/>
        </w:rPr>
        <w:lastRenderedPageBreak/>
        <w:t>(Vælg evt.):</w:t>
      </w:r>
    </w:p>
    <w:p w14:paraId="4041C622" w14:textId="77777777" w:rsidR="007803FC" w:rsidRDefault="0065117F" w:rsidP="0065117F">
      <w:pPr>
        <w:spacing w:line="360" w:lineRule="auto"/>
      </w:pPr>
      <w:r>
        <w:t xml:space="preserve">Rådgiveren skal en gang hver </w:t>
      </w:r>
      <w:r w:rsidRPr="00C60E7E">
        <w:rPr>
          <w:i/>
          <w:highlight w:val="yellow"/>
        </w:rPr>
        <w:t>(anfør frekvens)</w:t>
      </w:r>
      <w:r w:rsidRPr="007803FC">
        <w:rPr>
          <w:i/>
        </w:rPr>
        <w:t xml:space="preserve"> </w:t>
      </w:r>
      <w:r>
        <w:t>mødes med Bygherren på ledelsesniveau, jf. pkt. 14.1, med henblik på at drøfte fremdriften i opgaven, samt samarbejdet generelt.</w:t>
      </w:r>
    </w:p>
    <w:p w14:paraId="365ACF2F" w14:textId="77777777" w:rsidR="007803FC" w:rsidRDefault="007803FC" w:rsidP="007803FC">
      <w:pPr>
        <w:pStyle w:val="Overskrift2"/>
        <w:numPr>
          <w:ilvl w:val="0"/>
          <w:numId w:val="10"/>
        </w:numPr>
      </w:pPr>
      <w:bookmarkStart w:id="51" w:name="_Toc534898634"/>
      <w:r>
        <w:t>Bygherrens ydelser</w:t>
      </w:r>
      <w:bookmarkEnd w:id="51"/>
    </w:p>
    <w:p w14:paraId="54CB06D4" w14:textId="77777777" w:rsidR="007803FC" w:rsidRDefault="007803FC" w:rsidP="007803FC">
      <w:pPr>
        <w:pStyle w:val="Overskrift3"/>
      </w:pPr>
      <w:bookmarkStart w:id="52" w:name="_Toc534808722"/>
      <w:bookmarkStart w:id="53" w:name="_Toc534878120"/>
      <w:bookmarkStart w:id="54" w:name="_Toc534898635"/>
      <w:r>
        <w:t>5.1</w:t>
      </w:r>
      <w:bookmarkEnd w:id="52"/>
      <w:bookmarkEnd w:id="53"/>
      <w:bookmarkEnd w:id="54"/>
    </w:p>
    <w:p w14:paraId="0BD1DB2B" w14:textId="77777777" w:rsidR="007803FC" w:rsidRDefault="007803FC" w:rsidP="007803FC">
      <w:pPr>
        <w:spacing w:line="360" w:lineRule="auto"/>
      </w:pPr>
      <w:r>
        <w:t xml:space="preserve">Følgende Bygherremateriale foreligger ved aftaleindgåelse: </w:t>
      </w:r>
      <w:r w:rsidRPr="007E34B9">
        <w:rPr>
          <w:highlight w:val="yellow"/>
        </w:rPr>
        <w:t>(Her anføres det grundlag for opgaven, som Bygherren har givet Rådgiveren ved aftaleindgåelsen – f.eks. forundersøgelser, byggeprogram, organisationsoversigt mm. Der kan i relevant omfang henvises til udbudsmaterialet; men er der i forlængelse af dette udleveret yderligere materiale, skal dette oplistes)</w:t>
      </w:r>
      <w:r>
        <w:t xml:space="preserve">   </w:t>
      </w:r>
    </w:p>
    <w:p w14:paraId="0CD1C688" w14:textId="77777777" w:rsidR="007803FC" w:rsidRDefault="007803FC" w:rsidP="007803FC">
      <w:pPr>
        <w:pStyle w:val="Overskrift3"/>
      </w:pPr>
      <w:bookmarkStart w:id="55" w:name="_Toc534808723"/>
      <w:bookmarkStart w:id="56" w:name="_Toc534878121"/>
      <w:bookmarkStart w:id="57" w:name="_Toc534898636"/>
      <w:r>
        <w:t>5.2</w:t>
      </w:r>
      <w:bookmarkEnd w:id="55"/>
      <w:bookmarkEnd w:id="56"/>
      <w:bookmarkEnd w:id="57"/>
    </w:p>
    <w:p w14:paraId="66BA14F0" w14:textId="77777777" w:rsidR="007803FC" w:rsidRDefault="007803FC" w:rsidP="007803FC">
      <w:pPr>
        <w:spacing w:line="360" w:lineRule="auto"/>
      </w:pPr>
      <w:r>
        <w:t xml:space="preserve">Bygherren skal føre løbende registrering (”log”) af forlangte ændringer, anmodninger og meddelelser, jf. ABR18 § 20, stk. 5. </w:t>
      </w:r>
    </w:p>
    <w:p w14:paraId="0BC22A9C" w14:textId="77777777" w:rsidR="00E33939" w:rsidRDefault="00E33939" w:rsidP="007803FC">
      <w:pPr>
        <w:spacing w:line="360" w:lineRule="auto"/>
      </w:pPr>
    </w:p>
    <w:p w14:paraId="32E959F8" w14:textId="77777777" w:rsidR="007803FC" w:rsidRPr="007803FC" w:rsidRDefault="007803FC" w:rsidP="007803FC">
      <w:pPr>
        <w:spacing w:line="360" w:lineRule="auto"/>
        <w:rPr>
          <w:i/>
        </w:rPr>
      </w:pPr>
      <w:r w:rsidRPr="007803FC">
        <w:rPr>
          <w:i/>
        </w:rPr>
        <w:t>(Vælg evt.)</w:t>
      </w:r>
    </w:p>
    <w:p w14:paraId="3D2D5AE2" w14:textId="77777777" w:rsidR="007803FC" w:rsidRDefault="007803FC" w:rsidP="007803FC">
      <w:pPr>
        <w:spacing w:line="360" w:lineRule="auto"/>
      </w:pPr>
      <w:r>
        <w:t>Bygherren skal tillige føre løbende registrering (”log”) af parternes eventuelle krav om forandringer i aftalen med hensyn til pris og tid, jf. ABR 18 § 20, stk. 1.</w:t>
      </w:r>
    </w:p>
    <w:p w14:paraId="10045723" w14:textId="77777777" w:rsidR="007803FC" w:rsidRDefault="007803FC" w:rsidP="007803FC">
      <w:pPr>
        <w:pStyle w:val="Overskrift3"/>
      </w:pPr>
      <w:bookmarkStart w:id="58" w:name="_Toc534808724"/>
      <w:bookmarkStart w:id="59" w:name="_Toc534878122"/>
      <w:bookmarkStart w:id="60" w:name="_Toc534898637"/>
      <w:r>
        <w:t>5.3</w:t>
      </w:r>
      <w:bookmarkEnd w:id="58"/>
      <w:bookmarkEnd w:id="59"/>
      <w:bookmarkEnd w:id="60"/>
    </w:p>
    <w:p w14:paraId="118F94B0" w14:textId="77777777" w:rsidR="007803FC" w:rsidRDefault="007803FC" w:rsidP="007803FC">
      <w:pPr>
        <w:spacing w:line="360" w:lineRule="auto"/>
      </w:pPr>
      <w:r>
        <w:t>Dokumentation vedrørende eksisterende forhold (bygninger og anlæg) i det omfang, sådan</w:t>
      </w:r>
    </w:p>
    <w:p w14:paraId="4C47D58A" w14:textId="77777777" w:rsidR="007803FC" w:rsidRDefault="007803FC" w:rsidP="007803FC">
      <w:pPr>
        <w:spacing w:line="360" w:lineRule="auto"/>
      </w:pPr>
      <w:r>
        <w:t>dokumentation forefindes hos Bygherren.</w:t>
      </w:r>
    </w:p>
    <w:p w14:paraId="7AD7F269" w14:textId="77777777" w:rsidR="007803FC" w:rsidRDefault="007803FC" w:rsidP="007803FC">
      <w:pPr>
        <w:pStyle w:val="Overskrift2"/>
        <w:numPr>
          <w:ilvl w:val="0"/>
          <w:numId w:val="10"/>
        </w:numPr>
      </w:pPr>
      <w:bookmarkStart w:id="61" w:name="_Toc534898638"/>
      <w:r>
        <w:t>Tidsfrister</w:t>
      </w:r>
      <w:bookmarkEnd w:id="61"/>
    </w:p>
    <w:p w14:paraId="497B99D5" w14:textId="77777777" w:rsidR="007803FC" w:rsidRPr="007803FC" w:rsidRDefault="007803FC" w:rsidP="007803FC"/>
    <w:p w14:paraId="25C96B9A" w14:textId="77777777" w:rsidR="007803FC" w:rsidRDefault="007803FC" w:rsidP="007803FC">
      <w:pPr>
        <w:spacing w:line="360" w:lineRule="auto"/>
      </w:pPr>
      <w:r>
        <w:t xml:space="preserve">Den aftalte hovedtidsplan er vedlagt som bilag </w:t>
      </w:r>
      <w:r w:rsidRPr="007803FC">
        <w:rPr>
          <w:highlight w:val="yellow"/>
        </w:rPr>
        <w:t>_.</w:t>
      </w:r>
    </w:p>
    <w:p w14:paraId="3B31CA03" w14:textId="77777777" w:rsidR="007803FC" w:rsidRDefault="007803FC" w:rsidP="007803FC">
      <w:pPr>
        <w:spacing w:line="360" w:lineRule="auto"/>
      </w:pPr>
      <w:r>
        <w:t xml:space="preserve">Tidspunkt for budgetgennemgang, jf. ABR18 § 9, stk.3, d er: </w:t>
      </w:r>
      <w:r w:rsidRPr="007803FC">
        <w:rPr>
          <w:highlight w:val="yellow"/>
        </w:rPr>
        <w:t>_.</w:t>
      </w:r>
    </w:p>
    <w:p w14:paraId="001FB17B" w14:textId="77777777" w:rsidR="007803FC" w:rsidRDefault="007803FC" w:rsidP="007803FC">
      <w:pPr>
        <w:spacing w:line="360" w:lineRule="auto"/>
      </w:pPr>
    </w:p>
    <w:p w14:paraId="5AE86DBC" w14:textId="77777777" w:rsidR="007803FC" w:rsidRPr="007803FC" w:rsidRDefault="007803FC" w:rsidP="007803FC">
      <w:pPr>
        <w:spacing w:line="360" w:lineRule="auto"/>
        <w:rPr>
          <w:i/>
        </w:rPr>
      </w:pPr>
      <w:r w:rsidRPr="007803FC">
        <w:rPr>
          <w:i/>
        </w:rPr>
        <w:t>(Hvis der er aftalt sanktionsbærende terminer, medtages følgende formulering:)</w:t>
      </w:r>
    </w:p>
    <w:p w14:paraId="21C6AC07" w14:textId="77777777" w:rsidR="007803FC" w:rsidRPr="007803FC" w:rsidRDefault="007803FC" w:rsidP="007803FC">
      <w:pPr>
        <w:spacing w:line="360" w:lineRule="auto"/>
        <w:rPr>
          <w:u w:val="single"/>
        </w:rPr>
      </w:pPr>
      <w:r w:rsidRPr="007803FC">
        <w:rPr>
          <w:u w:val="single"/>
        </w:rPr>
        <w:t>Sanktionsbærende terminer</w:t>
      </w:r>
    </w:p>
    <w:p w14:paraId="5DC24B87" w14:textId="77777777" w:rsidR="007803FC" w:rsidRDefault="007803FC" w:rsidP="007803FC">
      <w:pPr>
        <w:spacing w:line="360" w:lineRule="auto"/>
      </w:pPr>
      <w:r>
        <w:t xml:space="preserve">Overskridelse af de i den aftalte hovedtidsplan anførte, sanktionsbærende terminer udløser dagbod på kr. </w:t>
      </w:r>
      <w:r w:rsidRPr="007803FC">
        <w:rPr>
          <w:i/>
          <w:highlight w:val="yellow"/>
        </w:rPr>
        <w:t>(beløb anføres</w:t>
      </w:r>
      <w:r w:rsidRPr="007E34B9">
        <w:rPr>
          <w:i/>
          <w:highlight w:val="yellow"/>
        </w:rPr>
        <w:t>)</w:t>
      </w:r>
      <w:r>
        <w:t xml:space="preserve"> pr. kalenderdag, medmindre overskridelsen ikke kan henføres til Rådgiverens forhold.</w:t>
      </w:r>
    </w:p>
    <w:p w14:paraId="01D862B9" w14:textId="77777777" w:rsidR="007803FC" w:rsidRDefault="007803FC" w:rsidP="007803FC">
      <w:pPr>
        <w:spacing w:line="360" w:lineRule="auto"/>
      </w:pPr>
    </w:p>
    <w:p w14:paraId="654FFD2A" w14:textId="77777777" w:rsidR="007803FC" w:rsidRDefault="007803FC" w:rsidP="007803FC">
      <w:pPr>
        <w:spacing w:line="360" w:lineRule="auto"/>
      </w:pPr>
      <w:r>
        <w:t>Drifts- og Vedligeholdsinstruktioner og teknisk dokumentation skal være kvalitetssikret og afleveret til Bygherren senest ifm. afleveringen.</w:t>
      </w:r>
    </w:p>
    <w:p w14:paraId="48B029AC" w14:textId="77777777" w:rsidR="00E33939" w:rsidRDefault="00E33939" w:rsidP="007803FC">
      <w:pPr>
        <w:spacing w:line="360" w:lineRule="auto"/>
      </w:pPr>
    </w:p>
    <w:p w14:paraId="7115A638" w14:textId="334DBE2D" w:rsidR="007803FC" w:rsidRDefault="007803FC" w:rsidP="007803FC">
      <w:pPr>
        <w:spacing w:line="360" w:lineRule="auto"/>
      </w:pPr>
      <w:r>
        <w:t xml:space="preserve">I tilfælde af, at materialet som følge af manglende, nødvendig dokumentation fra entreprenøren ikke er fuldstændigt, skal Rådgiveren levere en oversigt over det manglende materiale. Af oversigten skal det </w:t>
      </w:r>
      <w:r>
        <w:lastRenderedPageBreak/>
        <w:t>fremgå, hvem Rådgiveren mangler oplysninger fra.</w:t>
      </w:r>
      <w:r w:rsidR="00F03E68">
        <w:t xml:space="preserve"> </w:t>
      </w:r>
      <w:r>
        <w:t>Bygherren er berettiget til at foretage tilbageholdelse</w:t>
      </w:r>
      <w:r w:rsidR="007F43D3">
        <w:t xml:space="preserve"> (svarende til værdien af den endnu ikke leverede rådgiverydelse)</w:t>
      </w:r>
      <w:r>
        <w:t xml:space="preserve"> i Rådgiverens honorar, indtil det fuldstændige materiale foreligger.</w:t>
      </w:r>
      <w:r w:rsidR="00ED0C56">
        <w:t xml:space="preserve"> </w:t>
      </w:r>
      <w:r w:rsidR="00D91422" w:rsidRPr="00D91422">
        <w:t>Hvis det skyldes Rådgiveren selv, at materialet ikke er fuldstændigt, kapitaliseres manglen på sædvanlig vis, og Bygherren kan foretage tilbageholdelse svarende hertil.</w:t>
      </w:r>
    </w:p>
    <w:p w14:paraId="2A2C58A4" w14:textId="77777777" w:rsidR="00D91422" w:rsidRDefault="00D91422" w:rsidP="007803FC">
      <w:pPr>
        <w:spacing w:line="360" w:lineRule="auto"/>
      </w:pPr>
    </w:p>
    <w:p w14:paraId="3E3297D8" w14:textId="48858310" w:rsidR="007803FC" w:rsidRDefault="007803FC" w:rsidP="007803FC">
      <w:pPr>
        <w:spacing w:line="360" w:lineRule="auto"/>
      </w:pPr>
      <w:proofErr w:type="gramStart"/>
      <w:r>
        <w:t>Såfremt</w:t>
      </w:r>
      <w:proofErr w:type="gramEnd"/>
      <w:r>
        <w:t xml:space="preserve"> byggeriet/anlægget tages i brug, før endeligt D&amp;V-materiale og teknisk dokumentation er færdiggjort og afleveret til Bygherren, afleverer Rådgiveren nødvendigt tegningsmateriale og foreløbigt D&amp;V-materiale til brug for driften af det udførte byggeri/anlæg. </w:t>
      </w:r>
      <w:proofErr w:type="gramStart"/>
      <w:r>
        <w:t>Endvidere</w:t>
      </w:r>
      <w:proofErr w:type="gramEnd"/>
      <w:r>
        <w:t xml:space="preserve"> forestår Rådgiveren nødvendig instruktion af Bygherrens driftspersonale.</w:t>
      </w:r>
    </w:p>
    <w:p w14:paraId="35F81F86" w14:textId="77777777" w:rsidR="007803FC" w:rsidRDefault="007803FC" w:rsidP="007803FC">
      <w:pPr>
        <w:pStyle w:val="Overskrift2"/>
        <w:numPr>
          <w:ilvl w:val="0"/>
          <w:numId w:val="10"/>
        </w:numPr>
        <w:spacing w:line="360" w:lineRule="auto"/>
      </w:pPr>
      <w:bookmarkStart w:id="62" w:name="_Toc534898639"/>
      <w:r>
        <w:t>Økonomisk ramme og budgetforudsætninger</w:t>
      </w:r>
      <w:bookmarkEnd w:id="62"/>
    </w:p>
    <w:p w14:paraId="0ADE1A4B" w14:textId="77777777" w:rsidR="007803FC" w:rsidRDefault="007803FC" w:rsidP="007803FC">
      <w:pPr>
        <w:spacing w:line="360" w:lineRule="auto"/>
      </w:pPr>
      <w:r>
        <w:t xml:space="preserve">Rådgiveren skal gennemføre opgaven inden for en økonomisk ramme på kr. </w:t>
      </w:r>
      <w:r w:rsidRPr="007803FC">
        <w:rPr>
          <w:highlight w:val="yellow"/>
        </w:rPr>
        <w:t>______</w:t>
      </w:r>
      <w:r>
        <w:t xml:space="preserve"> ekskl. moms. </w:t>
      </w:r>
    </w:p>
    <w:p w14:paraId="05A37515" w14:textId="77777777" w:rsidR="007803FC" w:rsidRDefault="007803FC" w:rsidP="007803FC">
      <w:pPr>
        <w:spacing w:line="360" w:lineRule="auto"/>
      </w:pPr>
      <w:r>
        <w:t xml:space="preserve">Den økonomiske ramme omfatter de samlede entrepriseudgifter, samt honorar til rådgivning, udlæg, afgifter og gebyrer. </w:t>
      </w:r>
    </w:p>
    <w:p w14:paraId="6ACF6531" w14:textId="77777777" w:rsidR="007803FC" w:rsidRPr="007803FC" w:rsidRDefault="007803FC" w:rsidP="007803FC">
      <w:pPr>
        <w:spacing w:line="360" w:lineRule="auto"/>
        <w:rPr>
          <w:i/>
        </w:rPr>
      </w:pPr>
    </w:p>
    <w:p w14:paraId="3169FC57" w14:textId="77777777" w:rsidR="007803FC" w:rsidRPr="007803FC" w:rsidRDefault="007803FC" w:rsidP="007803FC">
      <w:pPr>
        <w:spacing w:line="360" w:lineRule="auto"/>
        <w:rPr>
          <w:i/>
        </w:rPr>
      </w:pPr>
      <w:r w:rsidRPr="007803FC">
        <w:rPr>
          <w:i/>
        </w:rPr>
        <w:t>(Hvis den økonomiske ramme ikke er fastlagt på tidspunktet for Aftalens indgåelse, indsættes i stedet følgende punkt 7.1)</w:t>
      </w:r>
    </w:p>
    <w:p w14:paraId="4A02730A" w14:textId="77777777" w:rsidR="007803FC" w:rsidRDefault="007803FC" w:rsidP="007803FC">
      <w:pPr>
        <w:pStyle w:val="Overskrift3"/>
      </w:pPr>
      <w:bookmarkStart w:id="63" w:name="_Toc534808727"/>
      <w:bookmarkStart w:id="64" w:name="_Toc534878125"/>
      <w:bookmarkStart w:id="65" w:name="_Toc534898640"/>
      <w:r>
        <w:t>7.1</w:t>
      </w:r>
      <w:bookmarkEnd w:id="63"/>
      <w:bookmarkEnd w:id="64"/>
      <w:bookmarkEnd w:id="65"/>
    </w:p>
    <w:p w14:paraId="5B0433E0" w14:textId="77777777" w:rsidR="007803FC" w:rsidRDefault="007803FC" w:rsidP="007803FC">
      <w:pPr>
        <w:spacing w:line="360" w:lineRule="auto"/>
      </w:pPr>
      <w:r>
        <w:t>Da den økonomiske ramme for de af nærværende Aftale omfattede arbejder ikke kan opstilles ved underskrivelsen af Aftalen, aftales denne efterfølgende i henhold til nedennævnte bestemmelser.</w:t>
      </w:r>
    </w:p>
    <w:p w14:paraId="4B471222" w14:textId="77777777" w:rsidR="007803FC" w:rsidRDefault="007803FC" w:rsidP="007803FC">
      <w:pPr>
        <w:spacing w:line="360" w:lineRule="auto"/>
      </w:pPr>
    </w:p>
    <w:p w14:paraId="008F8290" w14:textId="4D455D43" w:rsidR="007803FC" w:rsidRDefault="007803FC" w:rsidP="007803FC">
      <w:pPr>
        <w:spacing w:line="360" w:lineRule="auto"/>
      </w:pPr>
      <w:r>
        <w:t>I forbindelse med udbudsprojektets udarbejdelse opstilles af Rådgiveren et budget for den økonomiske ramme, baseret på udbudsprojektet. Ved delt rådgivning skal budgettet være opdelt på de respektive rådgivningsfag. Udbudsprojektets budget skal</w:t>
      </w:r>
      <w:r w:rsidR="00D91422">
        <w:t>,</w:t>
      </w:r>
      <w:r>
        <w:t xml:space="preserve"> for at være gældende</w:t>
      </w:r>
      <w:r w:rsidR="00D91422">
        <w:t>,</w:t>
      </w:r>
      <w:r>
        <w:t xml:space="preserve"> godkendes af Bygherren. Når budgettet er godkendt af Bygherren, udgør dette den økonomiske ramme. </w:t>
      </w:r>
    </w:p>
    <w:p w14:paraId="1C908A7B" w14:textId="77777777" w:rsidR="007803FC" w:rsidRDefault="007803FC" w:rsidP="007803FC">
      <w:pPr>
        <w:spacing w:line="360" w:lineRule="auto"/>
      </w:pPr>
      <w:r>
        <w:tab/>
      </w:r>
    </w:p>
    <w:p w14:paraId="701D650D" w14:textId="77777777" w:rsidR="007803FC" w:rsidRDefault="007803FC" w:rsidP="007803FC">
      <w:pPr>
        <w:spacing w:line="360" w:lineRule="auto"/>
      </w:pPr>
      <w:r>
        <w:t>Hvis enighed om budgettet ikke kan opnås, er Bygherren berettiget til at standse opgaven og bringe nærværende Aftale til ophør, uden at nogen af parterne kan rejse krav mod den anden part i anledning heraf, idet Bygherren alene er forpligtet til at betale Rådgiverens indtil da forbrugte timeforbrug i henhold til de aftalte timesatser.</w:t>
      </w:r>
    </w:p>
    <w:p w14:paraId="32BA9D4C" w14:textId="77777777" w:rsidR="007803FC" w:rsidRDefault="007803FC" w:rsidP="007803FC">
      <w:pPr>
        <w:pStyle w:val="Overskrift3"/>
      </w:pPr>
      <w:bookmarkStart w:id="66" w:name="_Toc534808728"/>
      <w:bookmarkStart w:id="67" w:name="_Toc534878126"/>
      <w:bookmarkStart w:id="68" w:name="_Toc534898641"/>
      <w:r>
        <w:t>7.2</w:t>
      </w:r>
      <w:bookmarkEnd w:id="66"/>
      <w:bookmarkEnd w:id="67"/>
      <w:bookmarkEnd w:id="68"/>
    </w:p>
    <w:p w14:paraId="3C312854" w14:textId="77777777" w:rsidR="007803FC" w:rsidRDefault="007803FC" w:rsidP="007803FC">
      <w:pPr>
        <w:spacing w:line="360" w:lineRule="auto"/>
      </w:pPr>
      <w:r w:rsidRPr="007803FC">
        <w:t xml:space="preserve">Den økonomiske ramme reguleres én gang årligt iht. udviklingen i </w:t>
      </w:r>
      <w:r w:rsidR="001671D0">
        <w:rPr>
          <w:highlight w:val="yellow"/>
        </w:rPr>
        <w:t>__________________</w:t>
      </w:r>
      <w:r w:rsidRPr="007803FC">
        <w:t xml:space="preserve"> </w:t>
      </w:r>
      <w:r w:rsidRPr="007803FC">
        <w:rPr>
          <w:i/>
        </w:rPr>
        <w:t xml:space="preserve">(anfør valgt indeks); </w:t>
      </w:r>
      <w:r w:rsidRPr="007803FC">
        <w:t>første gang et år efter datoen for fastlæggelsen af den økonomiske ramme.</w:t>
      </w:r>
    </w:p>
    <w:p w14:paraId="44E4EF70" w14:textId="77777777" w:rsidR="007803FC" w:rsidRDefault="007803FC" w:rsidP="007803FC">
      <w:pPr>
        <w:pStyle w:val="Overskrift3"/>
      </w:pPr>
      <w:bookmarkStart w:id="69" w:name="_Toc534808729"/>
      <w:bookmarkStart w:id="70" w:name="_Toc534878127"/>
      <w:bookmarkStart w:id="71" w:name="_Toc534898642"/>
      <w:r>
        <w:t>7.3</w:t>
      </w:r>
      <w:bookmarkEnd w:id="69"/>
      <w:bookmarkEnd w:id="70"/>
      <w:bookmarkEnd w:id="71"/>
    </w:p>
    <w:p w14:paraId="1DC27C1F" w14:textId="77777777" w:rsidR="007803FC" w:rsidRDefault="007803FC" w:rsidP="007803FC">
      <w:pPr>
        <w:spacing w:line="360" w:lineRule="auto"/>
      </w:pPr>
      <w:r>
        <w:t xml:space="preserve">Budget med tilhørende budgetforudsætninger er vedlagt som bilag </w:t>
      </w:r>
      <w:r w:rsidRPr="007803FC">
        <w:rPr>
          <w:highlight w:val="yellow"/>
        </w:rPr>
        <w:t>_.</w:t>
      </w:r>
    </w:p>
    <w:p w14:paraId="49208255" w14:textId="77777777" w:rsidR="007803FC" w:rsidRDefault="007803FC" w:rsidP="007803FC">
      <w:pPr>
        <w:spacing w:line="360" w:lineRule="auto"/>
        <w:rPr>
          <w:i/>
        </w:rPr>
      </w:pPr>
      <w:r w:rsidRPr="007803FC">
        <w:rPr>
          <w:i/>
        </w:rPr>
        <w:lastRenderedPageBreak/>
        <w:t>(Ved "budgetforudsætninger" forstås bl.a. kvalitetsniveau og de risici, der er indregnet i den økonomiske ramme)</w:t>
      </w:r>
    </w:p>
    <w:p w14:paraId="7F34E53F" w14:textId="77777777" w:rsidR="007803FC" w:rsidRDefault="007803FC" w:rsidP="007803FC">
      <w:pPr>
        <w:pStyle w:val="Overskrift3"/>
      </w:pPr>
      <w:bookmarkStart w:id="72" w:name="_Toc534808730"/>
      <w:bookmarkStart w:id="73" w:name="_Toc534878128"/>
      <w:bookmarkStart w:id="74" w:name="_Toc534898643"/>
      <w:r>
        <w:t>7.4</w:t>
      </w:r>
      <w:bookmarkEnd w:id="72"/>
      <w:bookmarkEnd w:id="73"/>
      <w:bookmarkEnd w:id="74"/>
    </w:p>
    <w:p w14:paraId="2B4B9115" w14:textId="77777777" w:rsidR="0030405D" w:rsidRDefault="007803FC">
      <w:r>
        <w:t>Ændringer i den økonomiske ramme skal godkendes skriftligt af Bygherren.</w:t>
      </w:r>
    </w:p>
    <w:p w14:paraId="0D099B63" w14:textId="77777777" w:rsidR="007803FC" w:rsidRDefault="007803FC" w:rsidP="00057806">
      <w:pPr>
        <w:pStyle w:val="Overskrift2"/>
        <w:numPr>
          <w:ilvl w:val="0"/>
          <w:numId w:val="10"/>
        </w:numPr>
        <w:spacing w:line="360" w:lineRule="auto"/>
      </w:pPr>
      <w:bookmarkStart w:id="75" w:name="_Toc534898644"/>
      <w:r>
        <w:t>Honorar</w:t>
      </w:r>
      <w:bookmarkEnd w:id="75"/>
    </w:p>
    <w:p w14:paraId="449AE6C0" w14:textId="77777777" w:rsidR="007803FC" w:rsidRDefault="007803FC" w:rsidP="007803FC">
      <w:r>
        <w:t xml:space="preserve">Beløb er </w:t>
      </w:r>
      <w:proofErr w:type="spellStart"/>
      <w:r>
        <w:t>excl</w:t>
      </w:r>
      <w:proofErr w:type="spellEnd"/>
      <w:r>
        <w:t>. moms.</w:t>
      </w:r>
    </w:p>
    <w:p w14:paraId="05934006" w14:textId="77777777" w:rsidR="007803FC" w:rsidRDefault="007803FC" w:rsidP="007803FC"/>
    <w:p w14:paraId="7D0BEBB6" w14:textId="77777777" w:rsidR="008F1748" w:rsidRDefault="007803FC" w:rsidP="008F1748">
      <w:pPr>
        <w:spacing w:line="360" w:lineRule="auto"/>
        <w:rPr>
          <w:i/>
        </w:rPr>
      </w:pPr>
      <w:r w:rsidRPr="008F1748">
        <w:rPr>
          <w:i/>
        </w:rPr>
        <w:t xml:space="preserve">(Ved indgåelse af rådgiveraftaler skal der vælges mellem tre honorarformer eller en kombination af disse. </w:t>
      </w:r>
      <w:proofErr w:type="gramStart"/>
      <w:r w:rsidRPr="008F1748">
        <w:rPr>
          <w:i/>
        </w:rPr>
        <w:t>Såfremt</w:t>
      </w:r>
      <w:proofErr w:type="gramEnd"/>
      <w:r w:rsidRPr="008F1748">
        <w:rPr>
          <w:i/>
        </w:rPr>
        <w:t xml:space="preserve"> flere honorarformer anvendes, skal det fremgå klart, hvilke ydelser, der honoreres med hvilken honorarform)</w:t>
      </w:r>
    </w:p>
    <w:p w14:paraId="4D5E9489" w14:textId="77777777" w:rsidR="008F1748" w:rsidRDefault="008F1748" w:rsidP="008F1748">
      <w:pPr>
        <w:pStyle w:val="Overskrift3"/>
      </w:pPr>
      <w:bookmarkStart w:id="76" w:name="_Toc534808732"/>
      <w:bookmarkStart w:id="77" w:name="_Toc534878130"/>
      <w:bookmarkStart w:id="78" w:name="_Toc534898645"/>
      <w:r>
        <w:t>8.1</w:t>
      </w:r>
      <w:bookmarkEnd w:id="76"/>
      <w:bookmarkEnd w:id="77"/>
      <w:bookmarkEnd w:id="78"/>
    </w:p>
    <w:p w14:paraId="40752981" w14:textId="77777777" w:rsidR="008F1748" w:rsidRDefault="008F1748" w:rsidP="008F1748">
      <w:pPr>
        <w:spacing w:line="360" w:lineRule="auto"/>
      </w:pPr>
      <w:r>
        <w:t xml:space="preserve">Det fremgår af den projektspecifikke ydelsesbeskrivelse, efter hvilken honorarform de enkelte rådgiverydelser honoreres. </w:t>
      </w:r>
    </w:p>
    <w:p w14:paraId="69C61C9E" w14:textId="77777777" w:rsidR="00E33939" w:rsidRDefault="00E33939" w:rsidP="008F1748">
      <w:pPr>
        <w:spacing w:line="360" w:lineRule="auto"/>
      </w:pPr>
    </w:p>
    <w:p w14:paraId="7044C2AC" w14:textId="77777777" w:rsidR="008F1748" w:rsidRDefault="008F1748" w:rsidP="008F1748">
      <w:pPr>
        <w:spacing w:line="360" w:lineRule="auto"/>
      </w:pPr>
      <w:r>
        <w:t>Hvor intet måtte være angivet, er Rådgiveren berettiget til honorar efter medgået tid.</w:t>
      </w:r>
    </w:p>
    <w:p w14:paraId="18ED2232" w14:textId="77777777" w:rsidR="008F1748" w:rsidRDefault="008F1748" w:rsidP="008F1748">
      <w:pPr>
        <w:pStyle w:val="Overskrift3"/>
      </w:pPr>
      <w:bookmarkStart w:id="79" w:name="_Toc534808733"/>
      <w:bookmarkStart w:id="80" w:name="_Toc534878131"/>
      <w:bookmarkStart w:id="81" w:name="_Toc534898646"/>
      <w:r>
        <w:t>8.2</w:t>
      </w:r>
      <w:bookmarkEnd w:id="79"/>
      <w:bookmarkEnd w:id="80"/>
      <w:bookmarkEnd w:id="81"/>
    </w:p>
    <w:p w14:paraId="5C45863E" w14:textId="77777777" w:rsidR="008F1748" w:rsidRDefault="008F1748" w:rsidP="008F1748">
      <w:pPr>
        <w:spacing w:line="360" w:lineRule="auto"/>
      </w:pPr>
      <w:r>
        <w:t xml:space="preserve">Følgende honorarform (-er) er aftalt </w:t>
      </w:r>
      <w:r w:rsidRPr="008F1748">
        <w:rPr>
          <w:i/>
        </w:rPr>
        <w:t>(vælg):</w:t>
      </w:r>
    </w:p>
    <w:p w14:paraId="723BED8F"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Honorar efter medgået tid</w:t>
      </w:r>
    </w:p>
    <w:p w14:paraId="00157C84" w14:textId="77777777" w:rsidR="008F1748" w:rsidRPr="008F1748" w:rsidRDefault="008F1748" w:rsidP="008F1748">
      <w:pPr>
        <w:spacing w:line="360" w:lineRule="auto"/>
        <w:rPr>
          <w:i/>
        </w:rPr>
      </w:pPr>
      <w:r w:rsidRPr="008F1748">
        <w:rPr>
          <w:i/>
        </w:rPr>
        <w:t xml:space="preserve">(Det kan aftales, at honorar efter medgået tid ikke kan overstige et aftalt beløbsmæssigt loft; eller at timesatserne nedsættes med en aftalt %-sats for den del af det samlede honorar, som måtte overstige et aftalt beløbsmæssigt loft. Relevante bestemmelser herom tilføjes i givet fald, og følgende formulering medtages: </w:t>
      </w:r>
    </w:p>
    <w:p w14:paraId="53568747" w14:textId="77777777" w:rsidR="008F1748" w:rsidRPr="008F1748" w:rsidRDefault="008F1748" w:rsidP="008F1748">
      <w:pPr>
        <w:spacing w:line="360" w:lineRule="auto"/>
        <w:rPr>
          <w:i/>
        </w:rPr>
      </w:pPr>
      <w:r w:rsidRPr="008F1748">
        <w:rPr>
          <w:i/>
        </w:rPr>
        <w:t>”Når der er aftalt et beløbsmæssigt loft, bærer Rådgiveren risikoen for, at opgaven kan udføres inden for dette loft”)</w:t>
      </w:r>
    </w:p>
    <w:p w14:paraId="399098E5"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 xml:space="preserve">Fast honorar </w:t>
      </w:r>
    </w:p>
    <w:p w14:paraId="7B465218"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Honorar efter byggeudgift</w:t>
      </w:r>
    </w:p>
    <w:p w14:paraId="53C858CE" w14:textId="77777777" w:rsidR="008F1748" w:rsidRDefault="008F1748" w:rsidP="008F1748">
      <w:pPr>
        <w:spacing w:line="360" w:lineRule="auto"/>
      </w:pPr>
    </w:p>
    <w:p w14:paraId="4803BADD" w14:textId="77777777" w:rsidR="008F1748" w:rsidRPr="008F1748" w:rsidRDefault="008F1748" w:rsidP="008F1748">
      <w:pPr>
        <w:spacing w:line="360" w:lineRule="auto"/>
        <w:rPr>
          <w:i/>
        </w:rPr>
      </w:pPr>
      <w:r w:rsidRPr="008F1748">
        <w:rPr>
          <w:i/>
        </w:rPr>
        <w:t>(I det følgende skal afsnit med eventuelle honorarformer, som ikke anvendes, slettes)</w:t>
      </w:r>
    </w:p>
    <w:p w14:paraId="52249CEE" w14:textId="77777777" w:rsidR="008F1748" w:rsidRDefault="008F1748" w:rsidP="008F1748">
      <w:pPr>
        <w:spacing w:line="360" w:lineRule="auto"/>
      </w:pPr>
      <w:r>
        <w:t>For de respektive honorarformer gælder følgende:</w:t>
      </w:r>
    </w:p>
    <w:p w14:paraId="61A53ED6" w14:textId="77777777" w:rsidR="008F1748" w:rsidRDefault="008F1748" w:rsidP="008F1748">
      <w:pPr>
        <w:spacing w:line="360" w:lineRule="auto"/>
      </w:pPr>
      <w:r>
        <w:t xml:space="preserve">  </w:t>
      </w:r>
    </w:p>
    <w:p w14:paraId="1B68728F" w14:textId="77777777" w:rsidR="008F1748" w:rsidRPr="008F1748" w:rsidRDefault="008F1748" w:rsidP="008F1748">
      <w:pPr>
        <w:spacing w:line="360" w:lineRule="auto"/>
        <w:rPr>
          <w:b/>
          <w:u w:val="single"/>
        </w:rPr>
      </w:pPr>
      <w:r w:rsidRPr="008F1748">
        <w:rPr>
          <w:b/>
          <w:u w:val="single"/>
        </w:rPr>
        <w:t>Honorar efter medgået tid:</w:t>
      </w:r>
    </w:p>
    <w:p w14:paraId="10FF911F" w14:textId="77777777" w:rsidR="008F1748" w:rsidRDefault="008F1748" w:rsidP="008F1748">
      <w:pPr>
        <w:spacing w:line="360" w:lineRule="auto"/>
      </w:pPr>
      <w:r>
        <w:t xml:space="preserve">Rådgiveren honoreres efter medgået tid på baggrund af de i bilag </w:t>
      </w:r>
      <w:r w:rsidRPr="008F1748">
        <w:rPr>
          <w:highlight w:val="yellow"/>
        </w:rPr>
        <w:t>_</w:t>
      </w:r>
      <w:r>
        <w:t xml:space="preserve"> anførte timesatser.</w:t>
      </w:r>
    </w:p>
    <w:p w14:paraId="376F1C71" w14:textId="77777777" w:rsidR="008F1748" w:rsidRDefault="008F1748" w:rsidP="008F1748">
      <w:pPr>
        <w:spacing w:line="360" w:lineRule="auto"/>
      </w:pPr>
    </w:p>
    <w:p w14:paraId="3CA2EE26" w14:textId="72741A14" w:rsidR="008F1748" w:rsidRPr="008F1748" w:rsidRDefault="008F1748" w:rsidP="008F1748">
      <w:pPr>
        <w:spacing w:line="360" w:lineRule="auto"/>
        <w:rPr>
          <w:i/>
        </w:rPr>
      </w:pPr>
      <w:r>
        <w:t>Timesatserne reguleres hvert år pr. 1.</w:t>
      </w:r>
      <w:r w:rsidR="00E33939">
        <w:t xml:space="preserve"> </w:t>
      </w:r>
      <w:r w:rsidRPr="008F1748">
        <w:rPr>
          <w:i/>
          <w:highlight w:val="yellow"/>
        </w:rPr>
        <w:t>(indsæt måned)</w:t>
      </w:r>
      <w:r w:rsidRPr="008F1748">
        <w:rPr>
          <w:i/>
        </w:rPr>
        <w:t xml:space="preserve"> </w:t>
      </w:r>
      <w:r>
        <w:t xml:space="preserve">iht. udviklingen </w:t>
      </w:r>
      <w:r w:rsidRPr="00387DD9">
        <w:t>i Danmarks Statistiks</w:t>
      </w:r>
      <w:r w:rsidRPr="00C60E7E">
        <w:rPr>
          <w:i/>
        </w:rPr>
        <w:t xml:space="preserve"> </w:t>
      </w:r>
      <w:r w:rsidR="00387DD9" w:rsidRPr="00C60E7E">
        <w:rPr>
          <w:i/>
          <w:highlight w:val="yellow"/>
        </w:rPr>
        <w:t xml:space="preserve">(vælg mellem) </w:t>
      </w:r>
      <w:r w:rsidRPr="00C60E7E">
        <w:rPr>
          <w:i/>
          <w:highlight w:val="yellow"/>
        </w:rPr>
        <w:t>Nettoprisindeks</w:t>
      </w:r>
      <w:r w:rsidR="00387DD9" w:rsidRPr="00C60E7E">
        <w:rPr>
          <w:i/>
          <w:highlight w:val="yellow"/>
        </w:rPr>
        <w:t xml:space="preserve"> /</w:t>
      </w:r>
      <w:r w:rsidR="00387DD9" w:rsidRPr="00C60E7E">
        <w:rPr>
          <w:i/>
          <w:highlight w:val="yellow"/>
          <w:lang w:eastAsia="en-US"/>
        </w:rPr>
        <w:t xml:space="preserve"> ILON 12-indeks (MA Rådgivning mv.)</w:t>
      </w:r>
      <w:r>
        <w:t xml:space="preserve"> fra tidspunktet for Aftalens indgåelse. Indeksering sker første gang 1. </w:t>
      </w:r>
      <w:r w:rsidRPr="008F1748">
        <w:rPr>
          <w:i/>
          <w:highlight w:val="yellow"/>
        </w:rPr>
        <w:t>(indsæt måned og årstal)</w:t>
      </w:r>
    </w:p>
    <w:p w14:paraId="593E4002" w14:textId="77777777" w:rsidR="007F43D3" w:rsidRDefault="007F43D3" w:rsidP="008F1748">
      <w:pPr>
        <w:spacing w:line="360" w:lineRule="auto"/>
      </w:pPr>
    </w:p>
    <w:p w14:paraId="25EDEDBB" w14:textId="77777777" w:rsidR="008F1748" w:rsidRDefault="008F1748" w:rsidP="008F1748">
      <w:pPr>
        <w:spacing w:line="360" w:lineRule="auto"/>
      </w:pPr>
      <w:r>
        <w:t xml:space="preserve">Rådgiveren skal fremkomme med et estimat over det samlede antal timer, som Rådgiveren </w:t>
      </w:r>
      <w:proofErr w:type="gramStart"/>
      <w:r>
        <w:t>påregner</w:t>
      </w:r>
      <w:proofErr w:type="gramEnd"/>
      <w:r>
        <w:t xml:space="preserve"> at bruge til opgaven – fordelt på faser og/eller aktiviteter. Estimatet må ikke overskrides uden Bygherrens forudgående, skriftlige godkendelse. </w:t>
      </w:r>
    </w:p>
    <w:p w14:paraId="33C5F1CE" w14:textId="77777777" w:rsidR="008F1748" w:rsidRPr="008F1748" w:rsidRDefault="008F1748" w:rsidP="008F1748">
      <w:pPr>
        <w:spacing w:line="360" w:lineRule="auto"/>
        <w:rPr>
          <w:i/>
        </w:rPr>
      </w:pPr>
      <w:r w:rsidRPr="008F1748">
        <w:rPr>
          <w:i/>
        </w:rPr>
        <w:t>(Hvis der er aftalt et beløbsmæssigt loft på honoraret efter medgået tid, eller en reduktion af timesatserne ved overskridelse af et aftalt beløbsmæssigt loft, tilpasses bestemmelsen svarende hertil.)</w:t>
      </w:r>
    </w:p>
    <w:p w14:paraId="4BDA41A1" w14:textId="77777777" w:rsidR="00E33939" w:rsidRDefault="00E33939" w:rsidP="008F1748">
      <w:pPr>
        <w:spacing w:line="360" w:lineRule="auto"/>
      </w:pPr>
    </w:p>
    <w:p w14:paraId="0F149682" w14:textId="77777777" w:rsidR="008F1748" w:rsidRDefault="008F1748" w:rsidP="008F1748">
      <w:pPr>
        <w:spacing w:line="360" w:lineRule="auto"/>
      </w:pPr>
      <w:r>
        <w:t>Bygherren kan til enhver tid forlange, at Rådgiveren dokumenterer det anvendte timeforbrug.</w:t>
      </w:r>
    </w:p>
    <w:p w14:paraId="23DEA49D" w14:textId="77777777" w:rsidR="008F1748" w:rsidRDefault="008F1748" w:rsidP="008F1748">
      <w:pPr>
        <w:spacing w:line="360" w:lineRule="auto"/>
      </w:pPr>
    </w:p>
    <w:p w14:paraId="2F5DD508" w14:textId="77777777" w:rsidR="008F1748" w:rsidRPr="008F1748" w:rsidRDefault="008F1748" w:rsidP="008F1748">
      <w:pPr>
        <w:spacing w:line="360" w:lineRule="auto"/>
        <w:rPr>
          <w:b/>
        </w:rPr>
      </w:pPr>
      <w:r w:rsidRPr="008F1748">
        <w:rPr>
          <w:b/>
        </w:rPr>
        <w:t>Ved honorar efter medgået tid er følgende generelle bestemmelser gældende:</w:t>
      </w:r>
    </w:p>
    <w:p w14:paraId="3DC25E03" w14:textId="77777777" w:rsidR="008F1748" w:rsidRPr="007E34B9" w:rsidRDefault="008F1748" w:rsidP="007E34B9">
      <w:pPr>
        <w:pStyle w:val="Listeafsnit"/>
        <w:numPr>
          <w:ilvl w:val="0"/>
          <w:numId w:val="19"/>
        </w:numPr>
        <w:spacing w:line="360" w:lineRule="auto"/>
      </w:pPr>
      <w:r w:rsidRPr="00F60C09">
        <w:t>Honorar efter medgået tid baseres på effektive arbejdstimer, som er den tid, Rådgiveren arbejder på Aftalen. Til effektive arbejdstimer kan der således ikke henregnes tid til generel administration, frokost, pauser, transport og efteruddannelse.</w:t>
      </w:r>
    </w:p>
    <w:p w14:paraId="649D6537" w14:textId="77777777" w:rsidR="008F1748" w:rsidRPr="007E34B9" w:rsidRDefault="008F1748" w:rsidP="007E34B9">
      <w:pPr>
        <w:pStyle w:val="Listeafsnit"/>
        <w:numPr>
          <w:ilvl w:val="0"/>
          <w:numId w:val="19"/>
        </w:numPr>
        <w:spacing w:line="360" w:lineRule="auto"/>
      </w:pPr>
      <w:r w:rsidRPr="00F60C09">
        <w:t>Ved aftalte rejser i forbindelse med rådgivningen betales kun for rejsetid indenfor den normale arbejdstid, og kun i det omfang timetallet pr. dag ikke overstiger normalarbejdstiden.</w:t>
      </w:r>
    </w:p>
    <w:p w14:paraId="0540DDCE" w14:textId="72C57423" w:rsidR="008F1748" w:rsidRPr="007E34B9" w:rsidRDefault="008F1748" w:rsidP="007E34B9">
      <w:pPr>
        <w:pStyle w:val="Listeafsnit"/>
        <w:numPr>
          <w:ilvl w:val="0"/>
          <w:numId w:val="19"/>
        </w:numPr>
        <w:spacing w:line="360" w:lineRule="auto"/>
      </w:pPr>
      <w:r w:rsidRPr="00D23F09">
        <w:rPr>
          <w:i/>
        </w:rPr>
        <w:t>(vælg evt.)</w:t>
      </w:r>
      <w:r w:rsidRPr="007E34B9">
        <w:t>:</w:t>
      </w:r>
      <w:r w:rsidRPr="00F60C09">
        <w:t xml:space="preserve"> På foranledning af Bygherren gennemgår og attesterer Rådgiverens revisor grundlaget for honorarberegningerne i forbindelse med den årlige revision hos Rådgiveren. Det af førnævnte revisor udarbejdede materiale leveres til Bygherren.</w:t>
      </w:r>
    </w:p>
    <w:p w14:paraId="2489CDC0" w14:textId="77777777" w:rsidR="008F1748" w:rsidRPr="007E34B9" w:rsidRDefault="008F1748" w:rsidP="007E34B9">
      <w:pPr>
        <w:pStyle w:val="Listeafsnit"/>
        <w:numPr>
          <w:ilvl w:val="0"/>
          <w:numId w:val="19"/>
        </w:numPr>
        <w:spacing w:line="360" w:lineRule="auto"/>
      </w:pPr>
      <w:r w:rsidRPr="00F60C09">
        <w:t>Alt relevant regnskabsmateriale, bilag mv. vedrørende Rådgiverens arbejde for Bygherren skal på begæring af Bygherren være tilgængeligt for revision ved en af Bygherren valgt revisor. Til brug for revisionen kan Bygherren i øvrigt kræve nærmere oplysninger og dokumentation angående udførte arbejde.</w:t>
      </w:r>
    </w:p>
    <w:p w14:paraId="55A71524" w14:textId="77777777" w:rsidR="008F1748" w:rsidRPr="007E34B9" w:rsidRDefault="008F1748" w:rsidP="007E34B9">
      <w:pPr>
        <w:pStyle w:val="Listeafsnit"/>
        <w:numPr>
          <w:ilvl w:val="0"/>
          <w:numId w:val="19"/>
        </w:numPr>
        <w:spacing w:line="360" w:lineRule="auto"/>
      </w:pPr>
      <w:r w:rsidRPr="00F60C09">
        <w:t xml:space="preserve">Der skal dagligt føres timelister, hvori de enkelte medarbejderes arbejdstimer specificeres. </w:t>
      </w:r>
    </w:p>
    <w:p w14:paraId="05E2F07B" w14:textId="77777777" w:rsidR="008F1748" w:rsidRDefault="008F1748" w:rsidP="008F1748">
      <w:pPr>
        <w:spacing w:line="360" w:lineRule="auto"/>
      </w:pPr>
    </w:p>
    <w:p w14:paraId="6E304F76" w14:textId="77777777" w:rsidR="008F1748" w:rsidRPr="00A618A3" w:rsidRDefault="008F1748" w:rsidP="008F1748">
      <w:pPr>
        <w:spacing w:line="360" w:lineRule="auto"/>
        <w:rPr>
          <w:b/>
          <w:u w:val="single"/>
        </w:rPr>
      </w:pPr>
      <w:r w:rsidRPr="00A618A3">
        <w:rPr>
          <w:b/>
          <w:u w:val="single"/>
        </w:rPr>
        <w:t xml:space="preserve">Fast honorar: </w:t>
      </w:r>
    </w:p>
    <w:p w14:paraId="4E654539" w14:textId="77777777" w:rsidR="008F1748" w:rsidRDefault="008F1748" w:rsidP="008F1748">
      <w:pPr>
        <w:spacing w:line="360" w:lineRule="auto"/>
      </w:pPr>
      <w:r>
        <w:t>Rådgiveren honoreres med et fast honorar på kr</w:t>
      </w:r>
      <w:r w:rsidRPr="00A618A3">
        <w:rPr>
          <w:highlight w:val="yellow"/>
        </w:rPr>
        <w:t>.</w:t>
      </w:r>
      <w:r w:rsidR="001671D0">
        <w:rPr>
          <w:highlight w:val="yellow"/>
        </w:rPr>
        <w:t xml:space="preserve">__________ </w:t>
      </w:r>
      <w:r>
        <w:t xml:space="preserve">ekskl. moms. </w:t>
      </w:r>
    </w:p>
    <w:p w14:paraId="1E1D7027" w14:textId="77777777" w:rsidR="00E33939" w:rsidRDefault="00E33939" w:rsidP="008F1748">
      <w:pPr>
        <w:spacing w:line="360" w:lineRule="auto"/>
      </w:pPr>
    </w:p>
    <w:p w14:paraId="6A6456D7" w14:textId="77777777" w:rsidR="008F1748" w:rsidRDefault="008F1748" w:rsidP="008F1748">
      <w:pPr>
        <w:spacing w:line="360" w:lineRule="auto"/>
      </w:pPr>
      <w:r>
        <w:t>For ydelser honoreret med fast honorar bærer Rådgiveren risikoen for, at opgaven kan udføres inden for det aftalte honorar.</w:t>
      </w:r>
    </w:p>
    <w:p w14:paraId="26646BAB" w14:textId="77777777" w:rsidR="00E33939" w:rsidRDefault="00E33939" w:rsidP="008F1748">
      <w:pPr>
        <w:spacing w:line="360" w:lineRule="auto"/>
      </w:pPr>
    </w:p>
    <w:p w14:paraId="758358BB" w14:textId="77777777" w:rsidR="008F1748" w:rsidRDefault="008F1748" w:rsidP="008F1748">
      <w:pPr>
        <w:spacing w:line="360" w:lineRule="auto"/>
      </w:pPr>
      <w:r>
        <w:t>Det faste honorar fordeles på de relevante faser som anført nedenfor under pkt. 10.</w:t>
      </w:r>
    </w:p>
    <w:p w14:paraId="4AF0076D" w14:textId="77777777" w:rsidR="00E33939" w:rsidRDefault="00E33939" w:rsidP="008F1748">
      <w:pPr>
        <w:spacing w:line="360" w:lineRule="auto"/>
      </w:pPr>
    </w:p>
    <w:p w14:paraId="7559C66C" w14:textId="1C056924" w:rsidR="008F1748" w:rsidRPr="00A618A3" w:rsidRDefault="008F1748" w:rsidP="008F1748">
      <w:pPr>
        <w:spacing w:line="360" w:lineRule="auto"/>
        <w:rPr>
          <w:i/>
        </w:rPr>
      </w:pPr>
      <w:r>
        <w:t>Det faste honorar reguleres hvert år pr. 1</w:t>
      </w:r>
      <w:r w:rsidRPr="001671D0">
        <w:rPr>
          <w:i/>
        </w:rPr>
        <w:t>.</w:t>
      </w:r>
      <w:r w:rsidR="001671D0">
        <w:rPr>
          <w:i/>
        </w:rPr>
        <w:t xml:space="preserve"> </w:t>
      </w:r>
      <w:r w:rsidRPr="001671D0">
        <w:rPr>
          <w:i/>
          <w:highlight w:val="yellow"/>
        </w:rPr>
        <w:t>(</w:t>
      </w:r>
      <w:r w:rsidRPr="00A618A3">
        <w:rPr>
          <w:i/>
          <w:highlight w:val="yellow"/>
        </w:rPr>
        <w:t>indsæt måned)</w:t>
      </w:r>
      <w:r>
        <w:t xml:space="preserve"> iht. udviklingen i Danmarks Statistiks </w:t>
      </w:r>
      <w:r w:rsidR="00C60E7E" w:rsidRPr="00055200">
        <w:rPr>
          <w:i/>
          <w:highlight w:val="yellow"/>
        </w:rPr>
        <w:t>(vælg mellem) Nettoprisindeks /</w:t>
      </w:r>
      <w:r w:rsidR="00C60E7E" w:rsidRPr="00055200">
        <w:rPr>
          <w:i/>
          <w:highlight w:val="yellow"/>
          <w:lang w:eastAsia="en-US"/>
        </w:rPr>
        <w:t xml:space="preserve"> ILON 12-indeks (MA Rådgivning mv.)</w:t>
      </w:r>
      <w:r w:rsidR="00C60E7E">
        <w:t xml:space="preserve"> fra tidspunktet for Aftalens indgåelse</w:t>
      </w:r>
      <w:r>
        <w:t xml:space="preserve">. Indeksering sker første gang 1. </w:t>
      </w:r>
      <w:r w:rsidRPr="00A618A3">
        <w:rPr>
          <w:i/>
          <w:highlight w:val="yellow"/>
        </w:rPr>
        <w:t>(indsæt måned og årstal)</w:t>
      </w:r>
      <w:r w:rsidR="001671D0">
        <w:rPr>
          <w:i/>
          <w:highlight w:val="yellow"/>
        </w:rPr>
        <w:t>.</w:t>
      </w:r>
    </w:p>
    <w:p w14:paraId="101E17AC" w14:textId="77777777" w:rsidR="008F1748" w:rsidRDefault="008F1748" w:rsidP="008F1748">
      <w:pPr>
        <w:spacing w:line="360" w:lineRule="auto"/>
      </w:pPr>
    </w:p>
    <w:p w14:paraId="6D7ECD77" w14:textId="77777777" w:rsidR="008F1748" w:rsidRPr="00A618A3" w:rsidRDefault="008F1748" w:rsidP="008F1748">
      <w:pPr>
        <w:spacing w:line="360" w:lineRule="auto"/>
        <w:rPr>
          <w:b/>
          <w:u w:val="single"/>
        </w:rPr>
      </w:pPr>
      <w:r w:rsidRPr="00A618A3">
        <w:rPr>
          <w:b/>
          <w:u w:val="single"/>
        </w:rPr>
        <w:t>Honorar efter byggeudgift:</w:t>
      </w:r>
    </w:p>
    <w:p w14:paraId="349D3FF9" w14:textId="77777777" w:rsidR="008F1748" w:rsidRDefault="008F1748" w:rsidP="008F1748">
      <w:pPr>
        <w:spacing w:line="360" w:lineRule="auto"/>
      </w:pPr>
      <w:r>
        <w:t xml:space="preserve">Honoraret er aftalt til </w:t>
      </w:r>
      <w:r w:rsidRPr="00A618A3">
        <w:rPr>
          <w:highlight w:val="yellow"/>
        </w:rPr>
        <w:t>______</w:t>
      </w:r>
      <w:r>
        <w:t xml:space="preserve">% af den honorargivende del af den økonomiske ramme. </w:t>
      </w:r>
    </w:p>
    <w:p w14:paraId="0FAC031C" w14:textId="77777777" w:rsidR="008F1748" w:rsidRDefault="008F1748" w:rsidP="008F1748">
      <w:pPr>
        <w:spacing w:line="360" w:lineRule="auto"/>
      </w:pPr>
    </w:p>
    <w:p w14:paraId="54FFFFDE" w14:textId="77777777" w:rsidR="008F1748" w:rsidRDefault="008F1748" w:rsidP="008F1748">
      <w:pPr>
        <w:spacing w:line="360" w:lineRule="auto"/>
      </w:pPr>
      <w:r>
        <w:lastRenderedPageBreak/>
        <w:t>Den honorargivende del af den økonomiske ramme fremkommer ved at fratrække følgende udgiftsposter i den økonomiske ramme:</w:t>
      </w:r>
    </w:p>
    <w:p w14:paraId="7C07D86A" w14:textId="77777777" w:rsidR="008F1748" w:rsidRDefault="008F1748" w:rsidP="00207C95">
      <w:pPr>
        <w:pStyle w:val="Listeafsnit"/>
        <w:numPr>
          <w:ilvl w:val="0"/>
          <w:numId w:val="19"/>
        </w:numPr>
        <w:spacing w:line="360" w:lineRule="auto"/>
      </w:pPr>
      <w:r>
        <w:t>Byggetilladelse</w:t>
      </w:r>
    </w:p>
    <w:p w14:paraId="54064282" w14:textId="77777777" w:rsidR="008F1748" w:rsidRDefault="008F1748" w:rsidP="00207C95">
      <w:pPr>
        <w:pStyle w:val="Listeafsnit"/>
        <w:numPr>
          <w:ilvl w:val="0"/>
          <w:numId w:val="19"/>
        </w:numPr>
        <w:spacing w:line="360" w:lineRule="auto"/>
      </w:pPr>
      <w:r>
        <w:t>Vinterforanstaltninger</w:t>
      </w:r>
    </w:p>
    <w:p w14:paraId="0F325391" w14:textId="77777777" w:rsidR="008F1748" w:rsidRDefault="008F1748" w:rsidP="00207C95">
      <w:pPr>
        <w:pStyle w:val="Listeafsnit"/>
        <w:numPr>
          <w:ilvl w:val="0"/>
          <w:numId w:val="19"/>
        </w:numPr>
        <w:spacing w:line="360" w:lineRule="auto"/>
      </w:pPr>
      <w:r>
        <w:t>Særlige interimsforanstaltninger</w:t>
      </w:r>
      <w:r w:rsidR="00207C95">
        <w:br/>
      </w:r>
      <w:r>
        <w:t xml:space="preserve">(særlige interimsforanstaltninger er interimsforanstaltninger, der indgår i tilbuddet, men som ikke udføres i henhold til et af Rådgiveren udarbejdet beskrivelses- eller tegningsmateriale. </w:t>
      </w:r>
      <w:proofErr w:type="gramStart"/>
      <w:r>
        <w:t>Eksempelvis</w:t>
      </w:r>
      <w:proofErr w:type="gramEnd"/>
      <w:r>
        <w:t xml:space="preserve"> udgifter til vagtordning ifm. natlige entreprenørarbejder)</w:t>
      </w:r>
    </w:p>
    <w:p w14:paraId="18BC8917" w14:textId="77777777" w:rsidR="008F1748" w:rsidRDefault="008F1748" w:rsidP="00207C95">
      <w:pPr>
        <w:pStyle w:val="Listeafsnit"/>
        <w:numPr>
          <w:ilvl w:val="0"/>
          <w:numId w:val="19"/>
        </w:numPr>
        <w:spacing w:line="360" w:lineRule="auto"/>
      </w:pPr>
      <w:r>
        <w:t>Honorarer</w:t>
      </w:r>
    </w:p>
    <w:p w14:paraId="13E3FFAA" w14:textId="77777777" w:rsidR="008F1748" w:rsidRDefault="008F1748" w:rsidP="00207C95">
      <w:pPr>
        <w:pStyle w:val="Listeafsnit"/>
        <w:numPr>
          <w:ilvl w:val="0"/>
          <w:numId w:val="19"/>
        </w:numPr>
        <w:spacing w:line="360" w:lineRule="auto"/>
      </w:pPr>
      <w:r>
        <w:t>Administration</w:t>
      </w:r>
    </w:p>
    <w:p w14:paraId="2CD3DB1A" w14:textId="77777777" w:rsidR="008F1748" w:rsidRDefault="008F1748" w:rsidP="00207C95">
      <w:pPr>
        <w:pStyle w:val="Listeafsnit"/>
        <w:numPr>
          <w:ilvl w:val="0"/>
          <w:numId w:val="19"/>
        </w:numPr>
        <w:spacing w:line="360" w:lineRule="auto"/>
      </w:pPr>
      <w:r>
        <w:t>Attester</w:t>
      </w:r>
    </w:p>
    <w:p w14:paraId="56892CB7" w14:textId="77777777" w:rsidR="008F1748" w:rsidRDefault="008F1748" w:rsidP="00207C95">
      <w:pPr>
        <w:pStyle w:val="Listeafsnit"/>
        <w:numPr>
          <w:ilvl w:val="0"/>
          <w:numId w:val="19"/>
        </w:numPr>
        <w:spacing w:line="360" w:lineRule="auto"/>
      </w:pPr>
      <w:r>
        <w:t>Tilslutningsafgifter</w:t>
      </w:r>
    </w:p>
    <w:p w14:paraId="67855221" w14:textId="77777777" w:rsidR="008F1748" w:rsidRDefault="008F1748" w:rsidP="00207C95">
      <w:pPr>
        <w:pStyle w:val="Listeafsnit"/>
        <w:numPr>
          <w:ilvl w:val="0"/>
          <w:numId w:val="19"/>
        </w:numPr>
        <w:spacing w:line="360" w:lineRule="auto"/>
      </w:pPr>
      <w:r>
        <w:t xml:space="preserve">Bygherreleverancer </w:t>
      </w:r>
    </w:p>
    <w:p w14:paraId="00AC9A2D" w14:textId="77777777" w:rsidR="008F1748" w:rsidRDefault="008F1748" w:rsidP="00207C95">
      <w:pPr>
        <w:pStyle w:val="Listeafsnit"/>
        <w:spacing w:line="360" w:lineRule="auto"/>
      </w:pPr>
      <w:r>
        <w:t>(kun i den udstrækning, entreprenørydelser med tilknytning til Bygherreleverancer relaterer sig direkte til et udførelsesgrundlag udarbejdet af Rådgiveren, indgår ud</w:t>
      </w:r>
      <w:r w:rsidR="00A618A3">
        <w:t>g</w:t>
      </w:r>
      <w:r>
        <w:t xml:space="preserve">ifter hertil i grundlaget for Rådgiverens honorarberegning.)  </w:t>
      </w:r>
    </w:p>
    <w:p w14:paraId="78A3702F" w14:textId="77777777" w:rsidR="008F1748" w:rsidRDefault="008F1748" w:rsidP="00207C95">
      <w:pPr>
        <w:pStyle w:val="Listeafsnit"/>
        <w:numPr>
          <w:ilvl w:val="0"/>
          <w:numId w:val="19"/>
        </w:numPr>
        <w:spacing w:line="360" w:lineRule="auto"/>
      </w:pPr>
      <w:r>
        <w:t>Forbrug af vand, varme og el, der leveres af Bygherren</w:t>
      </w:r>
    </w:p>
    <w:p w14:paraId="3113B1FD" w14:textId="77777777" w:rsidR="008F1748" w:rsidRDefault="008F1748" w:rsidP="00207C95">
      <w:pPr>
        <w:pStyle w:val="Listeafsnit"/>
        <w:numPr>
          <w:ilvl w:val="0"/>
          <w:numId w:val="19"/>
        </w:numPr>
        <w:spacing w:line="360" w:lineRule="auto"/>
      </w:pPr>
      <w:r>
        <w:t>Budgetterede udgifter vedrørende fejl og mangler i projektmaterialet (herunder ”uforudseelige udgifter”), samt risici</w:t>
      </w:r>
    </w:p>
    <w:p w14:paraId="5BA0001D" w14:textId="0DC4AFD7" w:rsidR="008F1748" w:rsidRDefault="008F1748" w:rsidP="00207C95">
      <w:pPr>
        <w:pStyle w:val="Listeafsnit"/>
        <w:numPr>
          <w:ilvl w:val="0"/>
          <w:numId w:val="19"/>
        </w:numPr>
        <w:spacing w:line="360" w:lineRule="auto"/>
      </w:pPr>
      <w:r>
        <w:t xml:space="preserve">1/3 af de budgetterede udgifter til de dele af projektet, som </w:t>
      </w:r>
      <w:r w:rsidR="00CA7941">
        <w:t xml:space="preserve">efter aftaleindgåelsen </w:t>
      </w:r>
      <w:r>
        <w:t>er</w:t>
      </w:r>
      <w:r w:rsidR="00CA7941">
        <w:t xml:space="preserve"> aftalt</w:t>
      </w:r>
      <w:r>
        <w:t xml:space="preserve"> udbudt på funktionskrav</w:t>
      </w:r>
    </w:p>
    <w:p w14:paraId="24314422" w14:textId="77777777" w:rsidR="008F1748" w:rsidRDefault="008F1748" w:rsidP="008F1748">
      <w:pPr>
        <w:spacing w:line="360" w:lineRule="auto"/>
      </w:pPr>
      <w:r>
        <w:tab/>
      </w:r>
    </w:p>
    <w:p w14:paraId="110F9FE6" w14:textId="77777777" w:rsidR="008F1748" w:rsidRDefault="008F1748" w:rsidP="008F1748">
      <w:pPr>
        <w:spacing w:line="360" w:lineRule="auto"/>
      </w:pPr>
      <w:r>
        <w:t>Honorar efter byggeudgift er fast og reguleres ikke (bortset fra som følge af indeksregulering af den økonomiske ramme, jf. punkt 7.2 ovenfor); medmindre Bygherren beslutter projektændringer, der forøger eller reducerer byggeudgifterne. Honoraret reguleres således ikke i tilfælde af eventuelle afvigelser imellem de budgetterede byggeudgifter og den indhentede tilbudspris, eller i tilfælde af, at fejl og mangler i projektmaterialet medfører byggeudgifter, som ikke er medtaget i det budget, der ligger til grund for den økonomiske ramme.</w:t>
      </w:r>
    </w:p>
    <w:p w14:paraId="1F760257" w14:textId="77777777" w:rsidR="008F1748" w:rsidRDefault="008F1748" w:rsidP="008F1748">
      <w:pPr>
        <w:spacing w:line="360" w:lineRule="auto"/>
      </w:pPr>
    </w:p>
    <w:p w14:paraId="0D447789" w14:textId="77777777" w:rsidR="008F1748" w:rsidRDefault="008F1748" w:rsidP="008F1748">
      <w:pPr>
        <w:spacing w:line="360" w:lineRule="auto"/>
      </w:pPr>
      <w:r>
        <w:t>Honorar efter byggeudgift fordeles på de relevante faser som anført nedenfor under pkt. 10.</w:t>
      </w:r>
    </w:p>
    <w:p w14:paraId="16AA7187" w14:textId="77777777" w:rsidR="008F1748" w:rsidRDefault="008F1748" w:rsidP="008F1748">
      <w:pPr>
        <w:spacing w:line="360" w:lineRule="auto"/>
      </w:pPr>
      <w:r>
        <w:tab/>
      </w:r>
    </w:p>
    <w:p w14:paraId="23D208B5" w14:textId="77777777" w:rsidR="008F1748" w:rsidRDefault="008F1748" w:rsidP="008F1748">
      <w:pPr>
        <w:spacing w:line="360" w:lineRule="auto"/>
      </w:pPr>
      <w:proofErr w:type="gramStart"/>
      <w:r>
        <w:t>Såfremt</w:t>
      </w:r>
      <w:proofErr w:type="gramEnd"/>
      <w:r>
        <w:t xml:space="preserve"> den økonomiske ramme ikke er opstillet ved Aftalens indgåelse, honoreres Rådgiverens arbejde efter medgået tid, indtil der foreligger en af Bygherren godkendt økonomisk ramme. Honorering sker efter opgjort timeforbrug i henhold til de aftalte timesatser. </w:t>
      </w:r>
    </w:p>
    <w:p w14:paraId="4BA4D83A" w14:textId="77777777" w:rsidR="008F1748" w:rsidRDefault="00A618A3" w:rsidP="008F1748">
      <w:pPr>
        <w:spacing w:line="360" w:lineRule="auto"/>
      </w:pPr>
      <w:r>
        <w:br/>
      </w:r>
      <w:r w:rsidR="008F1748">
        <w:t>Ovennævnte honorering efter regning sker efter følgende regler:</w:t>
      </w:r>
      <w:r>
        <w:br/>
      </w:r>
      <w:r w:rsidR="008F1748" w:rsidRPr="007E34B9">
        <w:rPr>
          <w:i/>
          <w:highlight w:val="yellow"/>
        </w:rPr>
        <w:t>(På dette sted suppleres med de relevante bestemmelser om honorar efter medgået tid, jf. afsnittet ovenfor om honorar efter medgået tid. Navnlig bør de generelle bestemmelser som hovedregel indføjes).</w:t>
      </w:r>
    </w:p>
    <w:p w14:paraId="0E08060F" w14:textId="77777777" w:rsidR="008F1748" w:rsidRDefault="008F1748" w:rsidP="008F1748">
      <w:pPr>
        <w:spacing w:line="360" w:lineRule="auto"/>
      </w:pPr>
      <w:r>
        <w:lastRenderedPageBreak/>
        <w:tab/>
      </w:r>
    </w:p>
    <w:p w14:paraId="64DD30E2" w14:textId="77777777" w:rsidR="008F1748" w:rsidRPr="00A618A3" w:rsidRDefault="008F1748" w:rsidP="008F1748">
      <w:pPr>
        <w:spacing w:line="360" w:lineRule="auto"/>
        <w:rPr>
          <w:i/>
        </w:rPr>
      </w:pPr>
      <w:r w:rsidRPr="00A618A3">
        <w:rPr>
          <w:i/>
        </w:rPr>
        <w:t>(vælg evt.):</w:t>
      </w:r>
    </w:p>
    <w:p w14:paraId="14A93A3A" w14:textId="77777777" w:rsidR="00A618A3" w:rsidRDefault="008F1748" w:rsidP="008F1748">
      <w:pPr>
        <w:spacing w:line="360" w:lineRule="auto"/>
      </w:pPr>
      <w:r>
        <w:t>Når den økonomiske ramme er opstillet, kan Bygherren træffe beslutning om, at honorering skal ske efter bestemmelserne om honorar efter byggeudgift med den ovenfor angivne procentsats af den honorargivende del af den økonomiske ramme. I dette tilfælde modregnes det indtil da optjente honorar efter medgået tid i det samlede honorar efter byggeudgift. Bygherren er dog også berettiget til fortsat at lade arbejdet udføre med honorar efter medgået ti</w:t>
      </w:r>
      <w:r w:rsidR="00A618A3">
        <w:t>d.</w:t>
      </w:r>
    </w:p>
    <w:p w14:paraId="3B2B7AAB" w14:textId="77777777" w:rsidR="00A618A3" w:rsidRDefault="00A618A3" w:rsidP="00207C95">
      <w:pPr>
        <w:pStyle w:val="Overskrift3"/>
      </w:pPr>
      <w:bookmarkStart w:id="82" w:name="_Toc534808734"/>
      <w:bookmarkStart w:id="83" w:name="_Toc534878132"/>
      <w:bookmarkStart w:id="84" w:name="_Toc534898647"/>
      <w:r>
        <w:t>8.3</w:t>
      </w:r>
      <w:bookmarkEnd w:id="82"/>
      <w:bookmarkEnd w:id="83"/>
      <w:bookmarkEnd w:id="84"/>
    </w:p>
    <w:p w14:paraId="0E0DC36C" w14:textId="77777777" w:rsidR="00A618A3" w:rsidRDefault="00A618A3" w:rsidP="00207C95">
      <w:pPr>
        <w:spacing w:line="360" w:lineRule="auto"/>
      </w:pPr>
      <w:r>
        <w:t>Ydelser ud over de i Aftalen nævnte honoreres kun efter forudgående skriftlig aftale med Bygherren. Medmindre disse ydelser afregnes med honorar efter byggeudgift, jf. punkt 8.2 ovenfor, søges i hvert enkelt tilfælde aftalt en fast pris. I tilfælde af, at en fast pris ikke kan aftales, betales Rådgiverens opgjorte og dokumenterede timeforbrug i henhold til de aftalte timesatser.</w:t>
      </w:r>
    </w:p>
    <w:p w14:paraId="410EBCC8" w14:textId="77777777" w:rsidR="00A618A3" w:rsidRDefault="00A618A3" w:rsidP="00A618A3"/>
    <w:tbl>
      <w:tblPr>
        <w:tblStyle w:val="Tabel-Gitter"/>
        <w:tblW w:w="0" w:type="auto"/>
        <w:tblLook w:val="04A0" w:firstRow="1" w:lastRow="0" w:firstColumn="1" w:lastColumn="0" w:noHBand="0" w:noVBand="1"/>
      </w:tblPr>
      <w:tblGrid>
        <w:gridCol w:w="4530"/>
        <w:gridCol w:w="4531"/>
      </w:tblGrid>
      <w:tr w:rsidR="00A618A3" w14:paraId="3DA071C2" w14:textId="77777777" w:rsidTr="00A618A3">
        <w:tc>
          <w:tcPr>
            <w:tcW w:w="4530" w:type="dxa"/>
          </w:tcPr>
          <w:p w14:paraId="6D6D277C" w14:textId="77777777" w:rsidR="00A618A3" w:rsidRDefault="00A618A3" w:rsidP="00A618A3"/>
          <w:p w14:paraId="0F90B04B" w14:textId="77777777" w:rsidR="00A618A3" w:rsidRPr="007E34B9" w:rsidRDefault="007E34B9" w:rsidP="00A618A3">
            <w:pPr>
              <w:rPr>
                <w:i/>
              </w:rPr>
            </w:pPr>
            <w:r w:rsidRPr="007E34B9">
              <w:rPr>
                <w:i/>
                <w:highlight w:val="yellow"/>
              </w:rPr>
              <w:t>Ydelse</w:t>
            </w:r>
          </w:p>
          <w:p w14:paraId="3CC7E49E" w14:textId="77777777" w:rsidR="00A618A3" w:rsidRDefault="00A618A3" w:rsidP="00A618A3"/>
        </w:tc>
        <w:tc>
          <w:tcPr>
            <w:tcW w:w="4531" w:type="dxa"/>
          </w:tcPr>
          <w:p w14:paraId="5B9A6427" w14:textId="77777777" w:rsidR="00A618A3" w:rsidRDefault="00A618A3" w:rsidP="00A618A3"/>
          <w:p w14:paraId="4D011571" w14:textId="77777777" w:rsidR="007E34B9" w:rsidRPr="007E34B9" w:rsidRDefault="007E34B9" w:rsidP="00A618A3">
            <w:pPr>
              <w:rPr>
                <w:i/>
              </w:rPr>
            </w:pPr>
            <w:r w:rsidRPr="007E34B9">
              <w:rPr>
                <w:i/>
                <w:highlight w:val="yellow"/>
              </w:rPr>
              <w:t>Timesats</w:t>
            </w:r>
          </w:p>
        </w:tc>
      </w:tr>
      <w:tr w:rsidR="00A618A3" w14:paraId="415DD395" w14:textId="77777777" w:rsidTr="00A618A3">
        <w:tc>
          <w:tcPr>
            <w:tcW w:w="4530" w:type="dxa"/>
          </w:tcPr>
          <w:p w14:paraId="4F38F3EC" w14:textId="77777777" w:rsidR="00A618A3" w:rsidRDefault="00A618A3" w:rsidP="00A618A3"/>
          <w:p w14:paraId="56F27368" w14:textId="77777777" w:rsidR="00A618A3" w:rsidRDefault="00A618A3" w:rsidP="00A618A3"/>
        </w:tc>
        <w:tc>
          <w:tcPr>
            <w:tcW w:w="4531" w:type="dxa"/>
          </w:tcPr>
          <w:p w14:paraId="2E425258" w14:textId="77777777" w:rsidR="00A618A3" w:rsidRDefault="00A618A3" w:rsidP="00A618A3"/>
        </w:tc>
      </w:tr>
      <w:tr w:rsidR="00A618A3" w14:paraId="73A3FD96" w14:textId="77777777" w:rsidTr="00A618A3">
        <w:tc>
          <w:tcPr>
            <w:tcW w:w="4530" w:type="dxa"/>
          </w:tcPr>
          <w:p w14:paraId="478ADE42" w14:textId="77777777" w:rsidR="00A618A3" w:rsidRDefault="00A618A3" w:rsidP="00A618A3"/>
          <w:p w14:paraId="357D6FBB" w14:textId="77777777" w:rsidR="00A618A3" w:rsidRDefault="00A618A3" w:rsidP="00A618A3"/>
        </w:tc>
        <w:tc>
          <w:tcPr>
            <w:tcW w:w="4531" w:type="dxa"/>
          </w:tcPr>
          <w:p w14:paraId="28342609" w14:textId="77777777" w:rsidR="00A618A3" w:rsidRDefault="00A618A3" w:rsidP="00A618A3"/>
        </w:tc>
      </w:tr>
      <w:tr w:rsidR="00A618A3" w14:paraId="0DED39FB" w14:textId="77777777" w:rsidTr="00A618A3">
        <w:tc>
          <w:tcPr>
            <w:tcW w:w="4530" w:type="dxa"/>
          </w:tcPr>
          <w:p w14:paraId="754446EB" w14:textId="77777777" w:rsidR="00A618A3" w:rsidRDefault="00A618A3" w:rsidP="00A618A3"/>
          <w:p w14:paraId="5761A712" w14:textId="77777777" w:rsidR="00A618A3" w:rsidRDefault="00A618A3" w:rsidP="00A618A3"/>
        </w:tc>
        <w:tc>
          <w:tcPr>
            <w:tcW w:w="4531" w:type="dxa"/>
          </w:tcPr>
          <w:p w14:paraId="58534790" w14:textId="77777777" w:rsidR="00A618A3" w:rsidRDefault="00A618A3" w:rsidP="00A618A3"/>
        </w:tc>
      </w:tr>
    </w:tbl>
    <w:p w14:paraId="60D5FD6A" w14:textId="77777777" w:rsidR="00A618A3" w:rsidRDefault="00A618A3" w:rsidP="00207C95">
      <w:pPr>
        <w:spacing w:line="360" w:lineRule="auto"/>
      </w:pPr>
    </w:p>
    <w:p w14:paraId="0C67C44C" w14:textId="169F3876" w:rsidR="00A618A3" w:rsidRDefault="00A618A3" w:rsidP="00207C95">
      <w:pPr>
        <w:spacing w:line="360" w:lineRule="auto"/>
      </w:pPr>
      <w:r>
        <w:t>Timesatserne reguleres hvert år pr. 1</w:t>
      </w:r>
      <w:r w:rsidRPr="001671D0">
        <w:rPr>
          <w:i/>
        </w:rPr>
        <w:t>.</w:t>
      </w:r>
      <w:r w:rsidR="001671D0">
        <w:rPr>
          <w:i/>
        </w:rPr>
        <w:t xml:space="preserve"> </w:t>
      </w:r>
      <w:r w:rsidRPr="00A618A3">
        <w:rPr>
          <w:i/>
          <w:highlight w:val="yellow"/>
        </w:rPr>
        <w:t>(indsæt måned)</w:t>
      </w:r>
      <w:r>
        <w:t xml:space="preserve"> iht. udviklingen i Danmarks Statistiks </w:t>
      </w:r>
      <w:r w:rsidR="00C60E7E" w:rsidRPr="00055200">
        <w:rPr>
          <w:i/>
          <w:highlight w:val="yellow"/>
        </w:rPr>
        <w:t>(vælg mellem) Nettoprisindeks /</w:t>
      </w:r>
      <w:r w:rsidR="00C60E7E" w:rsidRPr="00055200">
        <w:rPr>
          <w:i/>
          <w:highlight w:val="yellow"/>
          <w:lang w:eastAsia="en-US"/>
        </w:rPr>
        <w:t xml:space="preserve"> ILON 12-indeks (MA Rådgivning mv.)</w:t>
      </w:r>
      <w:r w:rsidR="00C60E7E">
        <w:t xml:space="preserve"> fra tidspunktet for Aftalens indgåelse</w:t>
      </w:r>
      <w:r>
        <w:t xml:space="preserve">. Indeksering sker første gang 1. </w:t>
      </w:r>
      <w:r w:rsidRPr="00A618A3">
        <w:rPr>
          <w:i/>
          <w:highlight w:val="yellow"/>
        </w:rPr>
        <w:t>(indsæt måned og årstal)</w:t>
      </w:r>
    </w:p>
    <w:p w14:paraId="03E24399" w14:textId="77777777" w:rsidR="00A618A3" w:rsidRDefault="00A618A3" w:rsidP="00207C95">
      <w:pPr>
        <w:spacing w:line="360" w:lineRule="auto"/>
      </w:pPr>
      <w:r>
        <w:tab/>
      </w:r>
    </w:p>
    <w:p w14:paraId="1A47E999" w14:textId="77777777" w:rsidR="00A618A3" w:rsidRDefault="00A618A3" w:rsidP="00207C95">
      <w:pPr>
        <w:spacing w:line="360" w:lineRule="auto"/>
      </w:pPr>
      <w:r>
        <w:t>Rådgiveren skal tilsende Bygherren et overslag over honorarets størrelse, førend arbejdet påbegyndes, og dette overslag må ikke overskrides uden forudgående aftale med Bygherren.</w:t>
      </w:r>
    </w:p>
    <w:p w14:paraId="53D96214" w14:textId="77777777" w:rsidR="00A618A3" w:rsidRDefault="00A618A3" w:rsidP="00A618A3">
      <w:pPr>
        <w:pStyle w:val="Overskrift3"/>
      </w:pPr>
      <w:bookmarkStart w:id="85" w:name="_Toc534808735"/>
      <w:bookmarkStart w:id="86" w:name="_Toc534878133"/>
      <w:bookmarkStart w:id="87" w:name="_Toc534898648"/>
      <w:r>
        <w:t>8.4</w:t>
      </w:r>
      <w:bookmarkEnd w:id="85"/>
      <w:bookmarkEnd w:id="86"/>
      <w:bookmarkEnd w:id="87"/>
    </w:p>
    <w:p w14:paraId="55948EC1" w14:textId="77777777" w:rsidR="00A618A3" w:rsidRDefault="00A618A3" w:rsidP="00A618A3">
      <w:pPr>
        <w:spacing w:line="360" w:lineRule="auto"/>
      </w:pPr>
      <w:r>
        <w:t>CAD, BIM- og øvrige IT-ydelser er indeholdt i det aftalte honorar.</w:t>
      </w:r>
    </w:p>
    <w:p w14:paraId="3F3554C2" w14:textId="77777777" w:rsidR="00A618A3" w:rsidRDefault="00A618A3" w:rsidP="00DE3C61">
      <w:pPr>
        <w:pStyle w:val="Overskrift3"/>
      </w:pPr>
      <w:bookmarkStart w:id="88" w:name="_Toc534808736"/>
      <w:bookmarkStart w:id="89" w:name="_Toc534878134"/>
      <w:bookmarkStart w:id="90" w:name="_Toc534898649"/>
      <w:r>
        <w:t>8.5</w:t>
      </w:r>
      <w:bookmarkEnd w:id="88"/>
      <w:bookmarkEnd w:id="89"/>
      <w:bookmarkEnd w:id="90"/>
    </w:p>
    <w:p w14:paraId="7C017DB9" w14:textId="77777777" w:rsidR="00A618A3" w:rsidRDefault="00A618A3" w:rsidP="00A618A3">
      <w:pPr>
        <w:spacing w:line="360" w:lineRule="auto"/>
      </w:pPr>
      <w:r w:rsidRPr="00A618A3">
        <w:t>Rådgiveren er forpligtet til uden særskilt vederlag at deltage i konfliktløsningsdrøftelser, jf. punkt 14.2, samt i sagsoplysning og -forsvar ved eventuelle erstatningskrav relateret til projektfejl/-mangler.</w:t>
      </w:r>
    </w:p>
    <w:p w14:paraId="60412DF2" w14:textId="77777777" w:rsidR="00A618A3" w:rsidRDefault="00A618A3" w:rsidP="00207C95">
      <w:pPr>
        <w:pStyle w:val="Overskrift2"/>
        <w:numPr>
          <w:ilvl w:val="0"/>
          <w:numId w:val="10"/>
        </w:numPr>
        <w:spacing w:line="360" w:lineRule="auto"/>
      </w:pPr>
      <w:bookmarkStart w:id="91" w:name="_Toc534898650"/>
      <w:r>
        <w:t>Udlæg</w:t>
      </w:r>
      <w:bookmarkEnd w:id="91"/>
    </w:p>
    <w:p w14:paraId="3F8C93FA" w14:textId="77777777" w:rsidR="00A618A3" w:rsidRDefault="00A618A3" w:rsidP="004C1EA4">
      <w:pPr>
        <w:spacing w:line="360" w:lineRule="auto"/>
      </w:pPr>
      <w:r>
        <w:t xml:space="preserve">Udlæg skal aftales forud med Bygherren og foretages økonomisk fordelagtigt for denne. </w:t>
      </w:r>
    </w:p>
    <w:p w14:paraId="0F15A95A" w14:textId="77777777" w:rsidR="00A618A3" w:rsidRDefault="00A618A3" w:rsidP="00A618A3">
      <w:pPr>
        <w:pStyle w:val="Overskrift2"/>
        <w:numPr>
          <w:ilvl w:val="0"/>
          <w:numId w:val="10"/>
        </w:numPr>
        <w:spacing w:line="360" w:lineRule="auto"/>
      </w:pPr>
      <w:bookmarkStart w:id="92" w:name="_Toc534898651"/>
      <w:r>
        <w:lastRenderedPageBreak/>
        <w:t>Udbetaling af honorar og udlæg</w:t>
      </w:r>
      <w:bookmarkEnd w:id="92"/>
    </w:p>
    <w:p w14:paraId="4D0E98C4" w14:textId="77777777" w:rsidR="00A618A3" w:rsidRDefault="00A618A3" w:rsidP="00A618A3">
      <w:pPr>
        <w:spacing w:line="360" w:lineRule="auto"/>
      </w:pPr>
      <w:r>
        <w:t>Honorar samt eventuelle udlæg begæres udbetalt i henhold til ABR 18, § 34, stk. 1, månedsvis bagud i form af en betalingsanmodning.</w:t>
      </w:r>
    </w:p>
    <w:p w14:paraId="44078473" w14:textId="77777777" w:rsidR="00A618A3" w:rsidRDefault="00A618A3" w:rsidP="00A618A3">
      <w:pPr>
        <w:spacing w:line="360" w:lineRule="auto"/>
      </w:pPr>
      <w:r>
        <w:tab/>
      </w:r>
    </w:p>
    <w:p w14:paraId="6F71032C" w14:textId="77777777" w:rsidR="00A618A3" w:rsidRDefault="00A618A3" w:rsidP="00A618A3">
      <w:pPr>
        <w:spacing w:line="360" w:lineRule="auto"/>
      </w:pPr>
      <w:r>
        <w:t xml:space="preserve">Ved honorar efter medgået tid vedlægges betalingsanmodningen en rapport udfyldt med oplysninger som vist på vedlagte bilag </w:t>
      </w:r>
      <w:r w:rsidRPr="00A618A3">
        <w:rPr>
          <w:highlight w:val="yellow"/>
        </w:rPr>
        <w:t>_</w:t>
      </w:r>
      <w:r w:rsidRPr="00A618A3">
        <w:t>:</w:t>
      </w:r>
      <w:r>
        <w:t xml:space="preserve"> Månedsrapport. </w:t>
      </w:r>
    </w:p>
    <w:p w14:paraId="5D938F31" w14:textId="77777777" w:rsidR="00A618A3" w:rsidRDefault="00A618A3" w:rsidP="00A618A3">
      <w:pPr>
        <w:spacing w:line="360" w:lineRule="auto"/>
      </w:pPr>
      <w:r>
        <w:tab/>
      </w:r>
    </w:p>
    <w:p w14:paraId="00E92D56" w14:textId="77777777" w:rsidR="00A618A3" w:rsidRDefault="00A618A3" w:rsidP="00A618A3">
      <w:pPr>
        <w:spacing w:line="360" w:lineRule="auto"/>
      </w:pPr>
      <w:proofErr w:type="gramStart"/>
      <w:r>
        <w:t>Såfremt</w:t>
      </w:r>
      <w:proofErr w:type="gramEnd"/>
      <w:r>
        <w:t xml:space="preserve"> udlæg skal honoreres særskilt, vedlægges de originale fakturaer vedr. disse betalingsanmodninger. Hvor dette ikke er muligt, vedlægges anden </w:t>
      </w:r>
      <w:proofErr w:type="gramStart"/>
      <w:r>
        <w:t>fornøden</w:t>
      </w:r>
      <w:proofErr w:type="gramEnd"/>
      <w:r>
        <w:t xml:space="preserve"> dokumentation.</w:t>
      </w:r>
    </w:p>
    <w:p w14:paraId="0C7CEA40" w14:textId="77777777" w:rsidR="00A618A3" w:rsidRDefault="00A618A3" w:rsidP="00A618A3">
      <w:pPr>
        <w:spacing w:line="360" w:lineRule="auto"/>
      </w:pPr>
      <w:r>
        <w:tab/>
      </w:r>
    </w:p>
    <w:p w14:paraId="2F3360F5" w14:textId="77777777" w:rsidR="00A618A3" w:rsidRDefault="00A618A3" w:rsidP="00A618A3">
      <w:pPr>
        <w:spacing w:line="360" w:lineRule="auto"/>
      </w:pPr>
      <w:r>
        <w:t xml:space="preserve">Betalingsanmodninger med tilhørende dokumentation skal fremsendes </w:t>
      </w:r>
      <w:r w:rsidRPr="00A618A3">
        <w:rPr>
          <w:i/>
          <w:highlight w:val="yellow"/>
        </w:rPr>
        <w:t>(anfør her, hvilke specifikke krav Bygherren har ift. fremsendelse af betalingsanmodninger).</w:t>
      </w:r>
      <w:r>
        <w:t xml:space="preserve"> </w:t>
      </w:r>
    </w:p>
    <w:p w14:paraId="611B75D3" w14:textId="77777777" w:rsidR="00A618A3" w:rsidRDefault="00A618A3" w:rsidP="00A618A3">
      <w:pPr>
        <w:spacing w:line="360" w:lineRule="auto"/>
      </w:pPr>
      <w:r>
        <w:tab/>
        <w:t xml:space="preserve"> </w:t>
      </w:r>
    </w:p>
    <w:p w14:paraId="7584078A" w14:textId="77777777" w:rsidR="00A618A3" w:rsidRDefault="00A618A3" w:rsidP="00A618A3">
      <w:pPr>
        <w:spacing w:line="360" w:lineRule="auto"/>
        <w:rPr>
          <w:u w:val="single"/>
        </w:rPr>
      </w:pPr>
      <w:r w:rsidRPr="00A618A3">
        <w:rPr>
          <w:u w:val="single"/>
        </w:rPr>
        <w:t>Fast honorar og honorar efter byggeudgift:</w:t>
      </w:r>
    </w:p>
    <w:p w14:paraId="6522203B" w14:textId="77777777" w:rsidR="00A618A3" w:rsidRDefault="00A618A3" w:rsidP="00A618A3">
      <w:pPr>
        <w:spacing w:line="360" w:lineRule="auto"/>
      </w:pPr>
      <w:r>
        <w:t>Fast honorar og honorar efter byggeudgift anmodes udbetalt i henhold til en betalingsplan godkendt af Bygherren. Er betalingsplanen ikke udarbejdet og godkendt forud for aftaleindgåelsen, udarbejdes denne snarest muligt og inden den frist, der er angivet i den aftalte hovedtidsplan for Rådgiverens udarbejdelse af ydelsesplanen. Betalingsplanen udarbejdes med udgangspunkt i nedenstående plan.</w:t>
      </w:r>
    </w:p>
    <w:p w14:paraId="693B753C" w14:textId="77777777" w:rsidR="00E3226D" w:rsidRDefault="00E3226D" w:rsidP="00A618A3">
      <w:pPr>
        <w:spacing w:line="360" w:lineRule="auto"/>
      </w:pPr>
    </w:p>
    <w:p w14:paraId="290D7E07" w14:textId="77777777" w:rsidR="00E3226D" w:rsidRDefault="00E3226D" w:rsidP="00E3226D">
      <w:pPr>
        <w:spacing w:line="360" w:lineRule="auto"/>
        <w:rPr>
          <w:i/>
        </w:rPr>
      </w:pPr>
      <w:r w:rsidRPr="00A618A3">
        <w:rPr>
          <w:i/>
        </w:rPr>
        <w:t>(Nedenstående plan er blot et eksempel, som frit kan tilpasses den konkrete sag. Hvis anførte faser/ydelser ikke indgår i Aftalen, fordeles de respektive rater ligeligt på øvrige rater)</w:t>
      </w:r>
    </w:p>
    <w:p w14:paraId="05A8965B" w14:textId="77777777" w:rsidR="00E3226D" w:rsidRPr="00254F9D" w:rsidRDefault="00E3226D" w:rsidP="00E3226D">
      <w:pPr>
        <w:spacing w:line="360" w:lineRule="auto"/>
        <w:rPr>
          <w:highlight w:val="yellow"/>
        </w:rPr>
      </w:pPr>
      <w:r>
        <w:t xml:space="preserve">Den godkendte betalingsplan vedlægges Aftalen som bilag </w:t>
      </w:r>
      <w:r w:rsidRPr="00A618A3">
        <w:rPr>
          <w:highlight w:val="yellow"/>
        </w:rPr>
        <w:t>_.</w:t>
      </w:r>
    </w:p>
    <w:p w14:paraId="2F9CE34C" w14:textId="77777777" w:rsidR="00E3226D" w:rsidRDefault="00E3226D" w:rsidP="00A618A3">
      <w:pPr>
        <w:spacing w:line="360" w:lineRule="auto"/>
      </w:pPr>
    </w:p>
    <w:tbl>
      <w:tblPr>
        <w:tblStyle w:val="Tabel-Gitter"/>
        <w:tblpPr w:leftFromText="141" w:rightFromText="141" w:vertAnchor="text" w:horzAnchor="margin" w:tblpY="5"/>
        <w:tblW w:w="8784" w:type="dxa"/>
        <w:tblLook w:val="04A0" w:firstRow="1" w:lastRow="0" w:firstColumn="1" w:lastColumn="0" w:noHBand="0" w:noVBand="1"/>
      </w:tblPr>
      <w:tblGrid>
        <w:gridCol w:w="3256"/>
        <w:gridCol w:w="2693"/>
        <w:gridCol w:w="2835"/>
      </w:tblGrid>
      <w:tr w:rsidR="007E34B9" w:rsidRPr="00934AE6" w14:paraId="6046AD3C" w14:textId="77777777" w:rsidTr="007E34B9">
        <w:trPr>
          <w:trHeight w:val="1079"/>
        </w:trPr>
        <w:tc>
          <w:tcPr>
            <w:tcW w:w="3256" w:type="dxa"/>
          </w:tcPr>
          <w:p w14:paraId="30C8A3F7" w14:textId="77777777" w:rsidR="007E34B9" w:rsidRPr="00934AE6" w:rsidRDefault="007E34B9" w:rsidP="007E34B9">
            <w:pPr>
              <w:pStyle w:val="Brdtekst"/>
              <w:ind w:left="80"/>
              <w:rPr>
                <w:color w:val="00B050"/>
              </w:rPr>
            </w:pPr>
          </w:p>
        </w:tc>
        <w:tc>
          <w:tcPr>
            <w:tcW w:w="2693" w:type="dxa"/>
          </w:tcPr>
          <w:p w14:paraId="1C470DE7" w14:textId="77777777" w:rsidR="007E34B9" w:rsidRPr="00934AE6" w:rsidRDefault="007E34B9" w:rsidP="007E34B9">
            <w:pPr>
              <w:pStyle w:val="Brdtekst"/>
              <w:ind w:left="80"/>
            </w:pPr>
            <w:r w:rsidRPr="00934AE6">
              <w:t>Hvis byggeledelse er indeholdt i aftalen (angivet i %)</w:t>
            </w:r>
          </w:p>
        </w:tc>
        <w:tc>
          <w:tcPr>
            <w:tcW w:w="2835" w:type="dxa"/>
          </w:tcPr>
          <w:p w14:paraId="6CED2238" w14:textId="77777777" w:rsidR="007E34B9" w:rsidRPr="00934AE6" w:rsidRDefault="007E34B9" w:rsidP="007E34B9">
            <w:pPr>
              <w:pStyle w:val="Brdtekst"/>
              <w:ind w:left="80"/>
            </w:pPr>
            <w:r w:rsidRPr="00934AE6">
              <w:t>Hvis byggeledels</w:t>
            </w:r>
            <w:r>
              <w:t>e</w:t>
            </w:r>
            <w:r w:rsidRPr="00934AE6">
              <w:t xml:space="preserve"> ikke er indeholdt i aftalen (angivet i %)</w:t>
            </w:r>
          </w:p>
        </w:tc>
      </w:tr>
      <w:tr w:rsidR="007E34B9" w:rsidRPr="00934AE6" w14:paraId="6D1DDCC1" w14:textId="77777777" w:rsidTr="007E34B9">
        <w:tc>
          <w:tcPr>
            <w:tcW w:w="3256" w:type="dxa"/>
          </w:tcPr>
          <w:p w14:paraId="1270D069" w14:textId="77777777" w:rsidR="007E34B9" w:rsidRPr="00934AE6" w:rsidRDefault="007E34B9" w:rsidP="007E34B9">
            <w:pPr>
              <w:pStyle w:val="Brdtekst"/>
              <w:ind w:left="80"/>
            </w:pPr>
            <w:r w:rsidRPr="00934AE6">
              <w:t>Registrering og forundersøgelser</w:t>
            </w:r>
          </w:p>
        </w:tc>
        <w:tc>
          <w:tcPr>
            <w:tcW w:w="2693" w:type="dxa"/>
          </w:tcPr>
          <w:p w14:paraId="0CF7F80E" w14:textId="77777777" w:rsidR="007E34B9" w:rsidRPr="004C1EA4" w:rsidRDefault="007E34B9" w:rsidP="007E34B9">
            <w:pPr>
              <w:pStyle w:val="Brdtekst"/>
              <w:ind w:left="80"/>
              <w:jc w:val="center"/>
              <w:rPr>
                <w:highlight w:val="yellow"/>
              </w:rPr>
            </w:pPr>
            <w:r w:rsidRPr="004C1EA4">
              <w:rPr>
                <w:highlight w:val="yellow"/>
              </w:rPr>
              <w:t xml:space="preserve">2 </w:t>
            </w:r>
          </w:p>
        </w:tc>
        <w:tc>
          <w:tcPr>
            <w:tcW w:w="2835" w:type="dxa"/>
          </w:tcPr>
          <w:p w14:paraId="1FF3F57F" w14:textId="77777777" w:rsidR="007E34B9" w:rsidRPr="004C1EA4" w:rsidRDefault="007E34B9" w:rsidP="007E34B9">
            <w:pPr>
              <w:pStyle w:val="Brdtekst"/>
              <w:ind w:left="80"/>
              <w:jc w:val="center"/>
              <w:rPr>
                <w:highlight w:val="yellow"/>
              </w:rPr>
            </w:pPr>
            <w:r w:rsidRPr="004C1EA4">
              <w:rPr>
                <w:highlight w:val="yellow"/>
              </w:rPr>
              <w:t>2</w:t>
            </w:r>
          </w:p>
        </w:tc>
      </w:tr>
      <w:tr w:rsidR="007E34B9" w:rsidRPr="00934AE6" w14:paraId="506DC910" w14:textId="77777777" w:rsidTr="007E34B9">
        <w:trPr>
          <w:trHeight w:val="242"/>
        </w:trPr>
        <w:tc>
          <w:tcPr>
            <w:tcW w:w="3256" w:type="dxa"/>
          </w:tcPr>
          <w:p w14:paraId="2DAACD3A" w14:textId="77777777" w:rsidR="007E34B9" w:rsidRPr="00934AE6" w:rsidRDefault="007E34B9" w:rsidP="007E34B9">
            <w:pPr>
              <w:pStyle w:val="Brdtekst"/>
              <w:ind w:left="80"/>
            </w:pPr>
            <w:r w:rsidRPr="00934AE6">
              <w:t>Byggeprogram</w:t>
            </w:r>
          </w:p>
        </w:tc>
        <w:tc>
          <w:tcPr>
            <w:tcW w:w="2693" w:type="dxa"/>
          </w:tcPr>
          <w:p w14:paraId="0C900051" w14:textId="77777777" w:rsidR="007E34B9" w:rsidRPr="004C1EA4" w:rsidRDefault="007E34B9" w:rsidP="007E34B9">
            <w:pPr>
              <w:pStyle w:val="Brdtekst"/>
              <w:ind w:left="80"/>
              <w:jc w:val="center"/>
              <w:rPr>
                <w:highlight w:val="yellow"/>
              </w:rPr>
            </w:pPr>
            <w:r w:rsidRPr="004C1EA4">
              <w:rPr>
                <w:highlight w:val="yellow"/>
              </w:rPr>
              <w:t>5</w:t>
            </w:r>
          </w:p>
        </w:tc>
        <w:tc>
          <w:tcPr>
            <w:tcW w:w="2835" w:type="dxa"/>
          </w:tcPr>
          <w:p w14:paraId="0B68D987" w14:textId="77777777" w:rsidR="007E34B9" w:rsidRPr="004C1EA4" w:rsidRDefault="007E34B9" w:rsidP="007E34B9">
            <w:pPr>
              <w:pStyle w:val="Brdtekst"/>
              <w:ind w:left="80"/>
              <w:jc w:val="center"/>
              <w:rPr>
                <w:highlight w:val="yellow"/>
              </w:rPr>
            </w:pPr>
            <w:r w:rsidRPr="004C1EA4">
              <w:rPr>
                <w:highlight w:val="yellow"/>
              </w:rPr>
              <w:t>7</w:t>
            </w:r>
          </w:p>
        </w:tc>
      </w:tr>
      <w:tr w:rsidR="007E34B9" w:rsidRPr="00934AE6" w14:paraId="0939B297" w14:textId="77777777" w:rsidTr="007E34B9">
        <w:tc>
          <w:tcPr>
            <w:tcW w:w="3256" w:type="dxa"/>
          </w:tcPr>
          <w:p w14:paraId="1EC74D6C" w14:textId="77777777" w:rsidR="007E34B9" w:rsidRPr="00934AE6" w:rsidRDefault="007E34B9" w:rsidP="007E34B9">
            <w:pPr>
              <w:pStyle w:val="Brdtekst"/>
              <w:ind w:left="80"/>
            </w:pPr>
            <w:r w:rsidRPr="00934AE6">
              <w:t>Dispositionsforslag</w:t>
            </w:r>
          </w:p>
        </w:tc>
        <w:tc>
          <w:tcPr>
            <w:tcW w:w="2693" w:type="dxa"/>
          </w:tcPr>
          <w:p w14:paraId="5EF1DD35" w14:textId="77777777" w:rsidR="007E34B9" w:rsidRPr="004C1EA4" w:rsidRDefault="007E34B9" w:rsidP="007E34B9">
            <w:pPr>
              <w:pStyle w:val="Brdtekst"/>
              <w:ind w:left="80"/>
              <w:jc w:val="center"/>
              <w:rPr>
                <w:highlight w:val="yellow"/>
              </w:rPr>
            </w:pPr>
            <w:r w:rsidRPr="004C1EA4">
              <w:rPr>
                <w:highlight w:val="yellow"/>
              </w:rPr>
              <w:t>5</w:t>
            </w:r>
          </w:p>
        </w:tc>
        <w:tc>
          <w:tcPr>
            <w:tcW w:w="2835" w:type="dxa"/>
          </w:tcPr>
          <w:p w14:paraId="7FC02433" w14:textId="77777777" w:rsidR="007E34B9" w:rsidRPr="004C1EA4" w:rsidRDefault="007E34B9" w:rsidP="007E34B9">
            <w:pPr>
              <w:pStyle w:val="Brdtekst"/>
              <w:ind w:left="80"/>
              <w:jc w:val="center"/>
              <w:rPr>
                <w:highlight w:val="yellow"/>
              </w:rPr>
            </w:pPr>
            <w:r w:rsidRPr="004C1EA4">
              <w:rPr>
                <w:highlight w:val="yellow"/>
              </w:rPr>
              <w:t>7</w:t>
            </w:r>
          </w:p>
        </w:tc>
      </w:tr>
      <w:tr w:rsidR="007E34B9" w:rsidRPr="00934AE6" w14:paraId="426EB050" w14:textId="77777777" w:rsidTr="007E34B9">
        <w:tc>
          <w:tcPr>
            <w:tcW w:w="3256" w:type="dxa"/>
          </w:tcPr>
          <w:p w14:paraId="0584FA4A" w14:textId="77777777" w:rsidR="007E34B9" w:rsidRPr="00934AE6" w:rsidRDefault="007E34B9" w:rsidP="007E34B9">
            <w:pPr>
              <w:pStyle w:val="Brdtekst"/>
              <w:ind w:left="80"/>
            </w:pPr>
            <w:r w:rsidRPr="00934AE6">
              <w:t>Projektforslag</w:t>
            </w:r>
          </w:p>
        </w:tc>
        <w:tc>
          <w:tcPr>
            <w:tcW w:w="2693" w:type="dxa"/>
          </w:tcPr>
          <w:p w14:paraId="59829B88" w14:textId="77777777" w:rsidR="007E34B9" w:rsidRPr="004C1EA4" w:rsidRDefault="007E34B9" w:rsidP="007E34B9">
            <w:pPr>
              <w:pStyle w:val="Brdtekst"/>
              <w:ind w:left="80"/>
              <w:jc w:val="center"/>
              <w:rPr>
                <w:highlight w:val="yellow"/>
              </w:rPr>
            </w:pPr>
            <w:r w:rsidRPr="004C1EA4">
              <w:rPr>
                <w:highlight w:val="yellow"/>
              </w:rPr>
              <w:t>10</w:t>
            </w:r>
          </w:p>
        </w:tc>
        <w:tc>
          <w:tcPr>
            <w:tcW w:w="2835" w:type="dxa"/>
          </w:tcPr>
          <w:p w14:paraId="0295A885" w14:textId="77777777" w:rsidR="007E34B9" w:rsidRPr="004C1EA4" w:rsidRDefault="007E34B9" w:rsidP="007E34B9">
            <w:pPr>
              <w:pStyle w:val="Brdtekst"/>
              <w:ind w:left="80"/>
              <w:jc w:val="center"/>
              <w:rPr>
                <w:highlight w:val="yellow"/>
              </w:rPr>
            </w:pPr>
            <w:r w:rsidRPr="004C1EA4">
              <w:rPr>
                <w:highlight w:val="yellow"/>
              </w:rPr>
              <w:t>15</w:t>
            </w:r>
          </w:p>
        </w:tc>
      </w:tr>
      <w:tr w:rsidR="007E34B9" w:rsidRPr="00934AE6" w14:paraId="08F7C7F8" w14:textId="77777777" w:rsidTr="007E34B9">
        <w:tc>
          <w:tcPr>
            <w:tcW w:w="3256" w:type="dxa"/>
          </w:tcPr>
          <w:p w14:paraId="2B6EB72C" w14:textId="77777777" w:rsidR="007E34B9" w:rsidRPr="00934AE6" w:rsidRDefault="007E34B9" w:rsidP="007E34B9">
            <w:pPr>
              <w:ind w:left="80"/>
              <w:rPr>
                <w:rFonts w:cs="Arial"/>
                <w:i/>
                <w:sz w:val="19"/>
                <w:szCs w:val="19"/>
              </w:rPr>
            </w:pPr>
            <w:proofErr w:type="spellStart"/>
            <w:r w:rsidRPr="00934AE6">
              <w:rPr>
                <w:rFonts w:cs="Arial"/>
                <w:sz w:val="19"/>
                <w:szCs w:val="19"/>
              </w:rPr>
              <w:t>Forprojekt</w:t>
            </w:r>
            <w:proofErr w:type="spellEnd"/>
            <w:r w:rsidRPr="00934AE6">
              <w:rPr>
                <w:rFonts w:cs="Arial"/>
                <w:sz w:val="19"/>
                <w:szCs w:val="19"/>
              </w:rPr>
              <w:t>/myndighedsprojekt</w:t>
            </w:r>
          </w:p>
        </w:tc>
        <w:tc>
          <w:tcPr>
            <w:tcW w:w="2693" w:type="dxa"/>
          </w:tcPr>
          <w:p w14:paraId="5175CFC0" w14:textId="77777777" w:rsidR="007E34B9" w:rsidRPr="004C1EA4" w:rsidRDefault="007E34B9" w:rsidP="007E34B9">
            <w:pPr>
              <w:pStyle w:val="Brdtekst"/>
              <w:ind w:left="80"/>
              <w:jc w:val="center"/>
              <w:rPr>
                <w:highlight w:val="yellow"/>
              </w:rPr>
            </w:pPr>
            <w:r w:rsidRPr="004C1EA4">
              <w:rPr>
                <w:highlight w:val="yellow"/>
              </w:rPr>
              <w:t>5</w:t>
            </w:r>
          </w:p>
        </w:tc>
        <w:tc>
          <w:tcPr>
            <w:tcW w:w="2835" w:type="dxa"/>
          </w:tcPr>
          <w:p w14:paraId="2FAFDE81" w14:textId="77777777" w:rsidR="007E34B9" w:rsidRPr="004C1EA4" w:rsidRDefault="007E34B9" w:rsidP="007E34B9">
            <w:pPr>
              <w:pStyle w:val="Brdtekst"/>
              <w:ind w:left="80"/>
              <w:jc w:val="center"/>
              <w:rPr>
                <w:highlight w:val="yellow"/>
              </w:rPr>
            </w:pPr>
            <w:r w:rsidRPr="004C1EA4">
              <w:rPr>
                <w:highlight w:val="yellow"/>
              </w:rPr>
              <w:t>7</w:t>
            </w:r>
          </w:p>
        </w:tc>
      </w:tr>
      <w:tr w:rsidR="007E34B9" w:rsidRPr="00934AE6" w14:paraId="12EE5CED" w14:textId="77777777" w:rsidTr="007E34B9">
        <w:tc>
          <w:tcPr>
            <w:tcW w:w="3256" w:type="dxa"/>
          </w:tcPr>
          <w:p w14:paraId="24BF250D" w14:textId="77777777" w:rsidR="007E34B9" w:rsidRPr="00934AE6" w:rsidRDefault="007E34B9" w:rsidP="007E34B9">
            <w:pPr>
              <w:pStyle w:val="Brdtekst"/>
              <w:ind w:left="80"/>
            </w:pPr>
            <w:r w:rsidRPr="00934AE6">
              <w:t>Udbudsprojekt</w:t>
            </w:r>
          </w:p>
        </w:tc>
        <w:tc>
          <w:tcPr>
            <w:tcW w:w="2693" w:type="dxa"/>
          </w:tcPr>
          <w:p w14:paraId="53FD20CA" w14:textId="77777777" w:rsidR="007E34B9" w:rsidRPr="004C1EA4" w:rsidRDefault="007E34B9" w:rsidP="007E34B9">
            <w:pPr>
              <w:pStyle w:val="Brdtekst"/>
              <w:ind w:left="80"/>
              <w:jc w:val="center"/>
              <w:rPr>
                <w:highlight w:val="yellow"/>
              </w:rPr>
            </w:pPr>
            <w:r w:rsidRPr="004C1EA4">
              <w:rPr>
                <w:highlight w:val="yellow"/>
              </w:rPr>
              <w:t>20</w:t>
            </w:r>
          </w:p>
        </w:tc>
        <w:tc>
          <w:tcPr>
            <w:tcW w:w="2835" w:type="dxa"/>
          </w:tcPr>
          <w:p w14:paraId="30DFC0A6" w14:textId="77777777" w:rsidR="007E34B9" w:rsidRPr="004C1EA4" w:rsidRDefault="007E34B9" w:rsidP="007E34B9">
            <w:pPr>
              <w:pStyle w:val="Brdtekst"/>
              <w:ind w:left="80"/>
              <w:jc w:val="center"/>
              <w:rPr>
                <w:highlight w:val="yellow"/>
              </w:rPr>
            </w:pPr>
            <w:r w:rsidRPr="004C1EA4">
              <w:rPr>
                <w:highlight w:val="yellow"/>
              </w:rPr>
              <w:t>25</w:t>
            </w:r>
          </w:p>
        </w:tc>
      </w:tr>
      <w:tr w:rsidR="007E34B9" w:rsidRPr="00934AE6" w14:paraId="3E42CFFF" w14:textId="77777777" w:rsidTr="007E34B9">
        <w:tc>
          <w:tcPr>
            <w:tcW w:w="3256" w:type="dxa"/>
          </w:tcPr>
          <w:p w14:paraId="5D6FA18D" w14:textId="77777777" w:rsidR="007E34B9" w:rsidRPr="00934AE6" w:rsidRDefault="007E34B9" w:rsidP="007E34B9">
            <w:pPr>
              <w:pStyle w:val="Brdtekst"/>
              <w:tabs>
                <w:tab w:val="left" w:pos="1941"/>
              </w:tabs>
              <w:ind w:left="80"/>
            </w:pPr>
            <w:r w:rsidRPr="00934AE6">
              <w:t>Udbud, licitation og kontrakt</w:t>
            </w:r>
          </w:p>
        </w:tc>
        <w:tc>
          <w:tcPr>
            <w:tcW w:w="2693" w:type="dxa"/>
          </w:tcPr>
          <w:p w14:paraId="1E957391" w14:textId="77777777" w:rsidR="007E34B9" w:rsidRPr="004C1EA4" w:rsidRDefault="007E34B9" w:rsidP="007E34B9">
            <w:pPr>
              <w:pStyle w:val="Brdtekst"/>
              <w:ind w:left="80"/>
              <w:jc w:val="center"/>
              <w:rPr>
                <w:highlight w:val="yellow"/>
              </w:rPr>
            </w:pPr>
            <w:r w:rsidRPr="004C1EA4">
              <w:rPr>
                <w:highlight w:val="yellow"/>
              </w:rPr>
              <w:t>2</w:t>
            </w:r>
          </w:p>
        </w:tc>
        <w:tc>
          <w:tcPr>
            <w:tcW w:w="2835" w:type="dxa"/>
          </w:tcPr>
          <w:p w14:paraId="667F573E" w14:textId="77777777" w:rsidR="007E34B9" w:rsidRPr="004C1EA4" w:rsidRDefault="007E34B9" w:rsidP="007E34B9">
            <w:pPr>
              <w:pStyle w:val="Brdtekst"/>
              <w:ind w:left="80"/>
              <w:jc w:val="center"/>
              <w:rPr>
                <w:highlight w:val="yellow"/>
              </w:rPr>
            </w:pPr>
            <w:r w:rsidRPr="004C1EA4">
              <w:rPr>
                <w:highlight w:val="yellow"/>
              </w:rPr>
              <w:t>2</w:t>
            </w:r>
          </w:p>
        </w:tc>
      </w:tr>
      <w:tr w:rsidR="007E34B9" w:rsidRPr="00934AE6" w14:paraId="616BB88A" w14:textId="77777777" w:rsidTr="007E34B9">
        <w:tc>
          <w:tcPr>
            <w:tcW w:w="3256" w:type="dxa"/>
          </w:tcPr>
          <w:p w14:paraId="243247C0" w14:textId="77777777" w:rsidR="007E34B9" w:rsidRPr="00934AE6" w:rsidRDefault="007E34B9" w:rsidP="007E34B9">
            <w:pPr>
              <w:pStyle w:val="Brdtekst"/>
              <w:ind w:left="80"/>
            </w:pPr>
            <w:r w:rsidRPr="00934AE6">
              <w:t>Udførelsesprojekt</w:t>
            </w:r>
          </w:p>
        </w:tc>
        <w:tc>
          <w:tcPr>
            <w:tcW w:w="2693" w:type="dxa"/>
          </w:tcPr>
          <w:p w14:paraId="37F7499F" w14:textId="77777777" w:rsidR="007E34B9" w:rsidRPr="004C1EA4" w:rsidRDefault="007E34B9" w:rsidP="007E34B9">
            <w:pPr>
              <w:pStyle w:val="Brdtekst"/>
              <w:ind w:left="80"/>
              <w:jc w:val="center"/>
              <w:rPr>
                <w:highlight w:val="yellow"/>
              </w:rPr>
            </w:pPr>
            <w:r w:rsidRPr="004C1EA4">
              <w:rPr>
                <w:highlight w:val="yellow"/>
              </w:rPr>
              <w:t>5</w:t>
            </w:r>
          </w:p>
        </w:tc>
        <w:tc>
          <w:tcPr>
            <w:tcW w:w="2835" w:type="dxa"/>
          </w:tcPr>
          <w:p w14:paraId="24D02D6F" w14:textId="77777777" w:rsidR="007E34B9" w:rsidRPr="004C1EA4" w:rsidRDefault="007E34B9" w:rsidP="007E34B9">
            <w:pPr>
              <w:pStyle w:val="Brdtekst"/>
              <w:ind w:left="80"/>
              <w:jc w:val="center"/>
              <w:rPr>
                <w:highlight w:val="yellow"/>
              </w:rPr>
            </w:pPr>
            <w:r w:rsidRPr="004C1EA4">
              <w:rPr>
                <w:highlight w:val="yellow"/>
              </w:rPr>
              <w:t>5</w:t>
            </w:r>
          </w:p>
        </w:tc>
      </w:tr>
      <w:tr w:rsidR="007E34B9" w:rsidRPr="00934AE6" w14:paraId="5262BCE7" w14:textId="77777777" w:rsidTr="007E34B9">
        <w:tc>
          <w:tcPr>
            <w:tcW w:w="3256" w:type="dxa"/>
          </w:tcPr>
          <w:p w14:paraId="7C936F54" w14:textId="77777777" w:rsidR="007E34B9" w:rsidRPr="00934AE6" w:rsidRDefault="007E34B9" w:rsidP="007E34B9">
            <w:pPr>
              <w:pStyle w:val="Brdtekst"/>
              <w:ind w:left="80"/>
              <w:rPr>
                <w:b/>
              </w:rPr>
            </w:pPr>
            <w:r w:rsidRPr="00934AE6">
              <w:rPr>
                <w:b/>
              </w:rPr>
              <w:t>Projektering i alt:</w:t>
            </w:r>
          </w:p>
        </w:tc>
        <w:tc>
          <w:tcPr>
            <w:tcW w:w="2693" w:type="dxa"/>
          </w:tcPr>
          <w:p w14:paraId="3F22EA9E" w14:textId="77777777" w:rsidR="007E34B9" w:rsidRPr="004C1EA4" w:rsidRDefault="007E34B9" w:rsidP="007E34B9">
            <w:pPr>
              <w:pStyle w:val="Brdtekst"/>
              <w:ind w:left="80"/>
              <w:jc w:val="center"/>
              <w:rPr>
                <w:b/>
                <w:highlight w:val="yellow"/>
              </w:rPr>
            </w:pPr>
            <w:r w:rsidRPr="004C1EA4">
              <w:rPr>
                <w:b/>
                <w:highlight w:val="yellow"/>
              </w:rPr>
              <w:t>52</w:t>
            </w:r>
          </w:p>
        </w:tc>
        <w:tc>
          <w:tcPr>
            <w:tcW w:w="2835" w:type="dxa"/>
          </w:tcPr>
          <w:p w14:paraId="398F880A" w14:textId="77777777" w:rsidR="007E34B9" w:rsidRPr="004C1EA4" w:rsidRDefault="007E34B9" w:rsidP="007E34B9">
            <w:pPr>
              <w:pStyle w:val="Brdtekst"/>
              <w:ind w:left="80"/>
              <w:jc w:val="center"/>
              <w:rPr>
                <w:b/>
                <w:highlight w:val="yellow"/>
              </w:rPr>
            </w:pPr>
            <w:r w:rsidRPr="004C1EA4">
              <w:rPr>
                <w:b/>
                <w:highlight w:val="yellow"/>
              </w:rPr>
              <w:t>68</w:t>
            </w:r>
          </w:p>
        </w:tc>
      </w:tr>
      <w:tr w:rsidR="007E34B9" w:rsidRPr="00934AE6" w14:paraId="4E189FF9" w14:textId="77777777" w:rsidTr="007E34B9">
        <w:tc>
          <w:tcPr>
            <w:tcW w:w="3256" w:type="dxa"/>
          </w:tcPr>
          <w:p w14:paraId="30F5B885" w14:textId="77777777" w:rsidR="007E34B9" w:rsidRPr="00934AE6" w:rsidRDefault="007E34B9" w:rsidP="007E34B9">
            <w:pPr>
              <w:pStyle w:val="Brdtekst"/>
              <w:ind w:left="80"/>
            </w:pPr>
          </w:p>
        </w:tc>
        <w:tc>
          <w:tcPr>
            <w:tcW w:w="2693" w:type="dxa"/>
          </w:tcPr>
          <w:p w14:paraId="5DB48E8C" w14:textId="77777777" w:rsidR="007E34B9" w:rsidRPr="004C1EA4" w:rsidRDefault="007E34B9" w:rsidP="007E34B9">
            <w:pPr>
              <w:pStyle w:val="Brdtekst"/>
              <w:ind w:left="80"/>
              <w:jc w:val="center"/>
              <w:rPr>
                <w:highlight w:val="yellow"/>
              </w:rPr>
            </w:pPr>
          </w:p>
        </w:tc>
        <w:tc>
          <w:tcPr>
            <w:tcW w:w="2835" w:type="dxa"/>
          </w:tcPr>
          <w:p w14:paraId="72CD6E98" w14:textId="77777777" w:rsidR="007E34B9" w:rsidRPr="004C1EA4" w:rsidRDefault="007E34B9" w:rsidP="007E34B9">
            <w:pPr>
              <w:pStyle w:val="Brdtekst"/>
              <w:ind w:left="80"/>
              <w:jc w:val="center"/>
              <w:rPr>
                <w:highlight w:val="yellow"/>
              </w:rPr>
            </w:pPr>
          </w:p>
        </w:tc>
      </w:tr>
      <w:tr w:rsidR="007E34B9" w:rsidRPr="00934AE6" w14:paraId="33EB6843" w14:textId="77777777" w:rsidTr="007E34B9">
        <w:tc>
          <w:tcPr>
            <w:tcW w:w="3256" w:type="dxa"/>
          </w:tcPr>
          <w:p w14:paraId="21BDFCE2" w14:textId="77777777" w:rsidR="007E34B9" w:rsidRPr="00934AE6" w:rsidRDefault="007E34B9" w:rsidP="007E34B9">
            <w:pPr>
              <w:pStyle w:val="Brdtekst"/>
              <w:ind w:left="80"/>
            </w:pPr>
            <w:r w:rsidRPr="00934AE6">
              <w:t>Byggeledelse</w:t>
            </w:r>
          </w:p>
        </w:tc>
        <w:tc>
          <w:tcPr>
            <w:tcW w:w="2693" w:type="dxa"/>
          </w:tcPr>
          <w:p w14:paraId="109B3362" w14:textId="77777777" w:rsidR="007E34B9" w:rsidRPr="004C1EA4" w:rsidRDefault="007E34B9" w:rsidP="007E34B9">
            <w:pPr>
              <w:pStyle w:val="Brdtekst"/>
              <w:ind w:left="80"/>
              <w:jc w:val="center"/>
              <w:rPr>
                <w:highlight w:val="yellow"/>
              </w:rPr>
            </w:pPr>
            <w:r w:rsidRPr="004C1EA4">
              <w:rPr>
                <w:highlight w:val="yellow"/>
              </w:rPr>
              <w:t>25</w:t>
            </w:r>
          </w:p>
        </w:tc>
        <w:tc>
          <w:tcPr>
            <w:tcW w:w="2835" w:type="dxa"/>
          </w:tcPr>
          <w:p w14:paraId="2D0F02CE" w14:textId="77777777" w:rsidR="007E34B9" w:rsidRPr="004C1EA4" w:rsidRDefault="007E34B9" w:rsidP="007E34B9">
            <w:pPr>
              <w:pStyle w:val="Brdtekst"/>
              <w:ind w:left="80"/>
              <w:jc w:val="center"/>
              <w:rPr>
                <w:highlight w:val="yellow"/>
              </w:rPr>
            </w:pPr>
            <w:r w:rsidRPr="004C1EA4">
              <w:rPr>
                <w:highlight w:val="yellow"/>
              </w:rPr>
              <w:t>0</w:t>
            </w:r>
          </w:p>
        </w:tc>
      </w:tr>
      <w:tr w:rsidR="007E34B9" w:rsidRPr="00934AE6" w14:paraId="097B98B9" w14:textId="77777777" w:rsidTr="007E34B9">
        <w:tc>
          <w:tcPr>
            <w:tcW w:w="3256" w:type="dxa"/>
          </w:tcPr>
          <w:p w14:paraId="690B9A7E" w14:textId="77777777" w:rsidR="007E34B9" w:rsidRPr="00934AE6" w:rsidRDefault="007E34B9" w:rsidP="007E34B9">
            <w:pPr>
              <w:pStyle w:val="Brdtekst"/>
              <w:ind w:left="80"/>
            </w:pPr>
            <w:r w:rsidRPr="00934AE6">
              <w:lastRenderedPageBreak/>
              <w:t>Fagtilsyn</w:t>
            </w:r>
          </w:p>
        </w:tc>
        <w:tc>
          <w:tcPr>
            <w:tcW w:w="2693" w:type="dxa"/>
          </w:tcPr>
          <w:p w14:paraId="7D32D0E6" w14:textId="77777777" w:rsidR="007E34B9" w:rsidRPr="004C1EA4" w:rsidRDefault="007E34B9" w:rsidP="007E34B9">
            <w:pPr>
              <w:pStyle w:val="Brdtekst"/>
              <w:ind w:left="80"/>
              <w:jc w:val="center"/>
              <w:rPr>
                <w:highlight w:val="yellow"/>
              </w:rPr>
            </w:pPr>
            <w:r w:rsidRPr="004C1EA4">
              <w:rPr>
                <w:highlight w:val="yellow"/>
              </w:rPr>
              <w:t>15</w:t>
            </w:r>
          </w:p>
        </w:tc>
        <w:tc>
          <w:tcPr>
            <w:tcW w:w="2835" w:type="dxa"/>
          </w:tcPr>
          <w:p w14:paraId="218514CC" w14:textId="77777777" w:rsidR="007E34B9" w:rsidRPr="004C1EA4" w:rsidRDefault="007E34B9" w:rsidP="007E34B9">
            <w:pPr>
              <w:pStyle w:val="Brdtekst"/>
              <w:ind w:left="80"/>
              <w:jc w:val="center"/>
              <w:rPr>
                <w:highlight w:val="yellow"/>
              </w:rPr>
            </w:pPr>
            <w:r w:rsidRPr="004C1EA4">
              <w:rPr>
                <w:highlight w:val="yellow"/>
              </w:rPr>
              <w:t>24</w:t>
            </w:r>
          </w:p>
        </w:tc>
      </w:tr>
      <w:tr w:rsidR="007E34B9" w:rsidRPr="00934AE6" w14:paraId="5B34ECB2" w14:textId="77777777" w:rsidTr="007E34B9">
        <w:tc>
          <w:tcPr>
            <w:tcW w:w="3256" w:type="dxa"/>
          </w:tcPr>
          <w:p w14:paraId="659EB70A" w14:textId="77777777" w:rsidR="007E34B9" w:rsidRPr="00934AE6" w:rsidRDefault="007E34B9" w:rsidP="007E34B9">
            <w:pPr>
              <w:pStyle w:val="Brdtekst"/>
              <w:ind w:left="80"/>
            </w:pPr>
            <w:r w:rsidRPr="00934AE6">
              <w:t>Projektopfølgning</w:t>
            </w:r>
          </w:p>
        </w:tc>
        <w:tc>
          <w:tcPr>
            <w:tcW w:w="2693" w:type="dxa"/>
          </w:tcPr>
          <w:p w14:paraId="14E0DF90" w14:textId="77777777" w:rsidR="007E34B9" w:rsidRPr="004C1EA4" w:rsidRDefault="007E34B9" w:rsidP="007E34B9">
            <w:pPr>
              <w:pStyle w:val="Brdtekst"/>
              <w:ind w:left="80"/>
              <w:jc w:val="center"/>
              <w:rPr>
                <w:highlight w:val="yellow"/>
              </w:rPr>
            </w:pPr>
            <w:r w:rsidRPr="004C1EA4">
              <w:rPr>
                <w:highlight w:val="yellow"/>
              </w:rPr>
              <w:t>2</w:t>
            </w:r>
          </w:p>
        </w:tc>
        <w:tc>
          <w:tcPr>
            <w:tcW w:w="2835" w:type="dxa"/>
          </w:tcPr>
          <w:p w14:paraId="11ED647E" w14:textId="77777777" w:rsidR="007E34B9" w:rsidRPr="004C1EA4" w:rsidRDefault="007E34B9" w:rsidP="007E34B9">
            <w:pPr>
              <w:pStyle w:val="Brdtekst"/>
              <w:ind w:left="80"/>
              <w:jc w:val="center"/>
              <w:rPr>
                <w:highlight w:val="yellow"/>
              </w:rPr>
            </w:pPr>
            <w:r w:rsidRPr="004C1EA4">
              <w:rPr>
                <w:highlight w:val="yellow"/>
              </w:rPr>
              <w:t>2</w:t>
            </w:r>
          </w:p>
        </w:tc>
      </w:tr>
      <w:tr w:rsidR="007E34B9" w:rsidRPr="00934AE6" w14:paraId="59462EEC" w14:textId="77777777" w:rsidTr="007E34B9">
        <w:tc>
          <w:tcPr>
            <w:tcW w:w="3256" w:type="dxa"/>
          </w:tcPr>
          <w:p w14:paraId="186947FA" w14:textId="77777777" w:rsidR="007E34B9" w:rsidRPr="00934AE6" w:rsidRDefault="007E34B9" w:rsidP="007E34B9">
            <w:pPr>
              <w:pStyle w:val="Brdtekst"/>
              <w:ind w:left="80"/>
            </w:pPr>
            <w:r w:rsidRPr="00934AE6">
              <w:t>Aflevering inkl. mangler mv.</w:t>
            </w:r>
          </w:p>
        </w:tc>
        <w:tc>
          <w:tcPr>
            <w:tcW w:w="2693" w:type="dxa"/>
          </w:tcPr>
          <w:p w14:paraId="19FAF719" w14:textId="77777777" w:rsidR="007E34B9" w:rsidRPr="004C1EA4" w:rsidRDefault="007E34B9" w:rsidP="007E34B9">
            <w:pPr>
              <w:pStyle w:val="Brdtekst"/>
              <w:ind w:left="80"/>
              <w:jc w:val="center"/>
              <w:rPr>
                <w:highlight w:val="yellow"/>
              </w:rPr>
            </w:pPr>
            <w:r w:rsidRPr="004C1EA4">
              <w:rPr>
                <w:highlight w:val="yellow"/>
              </w:rPr>
              <w:t>2</w:t>
            </w:r>
          </w:p>
        </w:tc>
        <w:tc>
          <w:tcPr>
            <w:tcW w:w="2835" w:type="dxa"/>
          </w:tcPr>
          <w:p w14:paraId="4BE6332D" w14:textId="77777777" w:rsidR="007E34B9" w:rsidRPr="004C1EA4" w:rsidRDefault="007E34B9" w:rsidP="007E34B9">
            <w:pPr>
              <w:pStyle w:val="Brdtekst"/>
              <w:ind w:left="80"/>
              <w:jc w:val="center"/>
              <w:rPr>
                <w:highlight w:val="yellow"/>
              </w:rPr>
            </w:pPr>
            <w:r w:rsidRPr="004C1EA4">
              <w:rPr>
                <w:highlight w:val="yellow"/>
              </w:rPr>
              <w:t>2</w:t>
            </w:r>
          </w:p>
        </w:tc>
      </w:tr>
      <w:tr w:rsidR="007E34B9" w:rsidRPr="00934AE6" w14:paraId="2713A03F" w14:textId="77777777" w:rsidTr="007E34B9">
        <w:tc>
          <w:tcPr>
            <w:tcW w:w="3256" w:type="dxa"/>
          </w:tcPr>
          <w:p w14:paraId="7482EAF3" w14:textId="77777777" w:rsidR="007E34B9" w:rsidRPr="00934AE6" w:rsidRDefault="007E34B9" w:rsidP="007E34B9">
            <w:pPr>
              <w:pStyle w:val="Brdtekst"/>
              <w:ind w:left="80"/>
            </w:pPr>
            <w:r w:rsidRPr="00934AE6">
              <w:t>Byggeregnskab</w:t>
            </w:r>
          </w:p>
        </w:tc>
        <w:tc>
          <w:tcPr>
            <w:tcW w:w="2693" w:type="dxa"/>
          </w:tcPr>
          <w:p w14:paraId="5D7C5699" w14:textId="77777777" w:rsidR="007E34B9" w:rsidRPr="004C1EA4" w:rsidRDefault="007E34B9" w:rsidP="007E34B9">
            <w:pPr>
              <w:pStyle w:val="Brdtekst"/>
              <w:ind w:left="80"/>
              <w:jc w:val="center"/>
              <w:rPr>
                <w:highlight w:val="yellow"/>
              </w:rPr>
            </w:pPr>
            <w:r w:rsidRPr="004C1EA4">
              <w:rPr>
                <w:highlight w:val="yellow"/>
              </w:rPr>
              <w:t>2</w:t>
            </w:r>
          </w:p>
        </w:tc>
        <w:tc>
          <w:tcPr>
            <w:tcW w:w="2835" w:type="dxa"/>
          </w:tcPr>
          <w:p w14:paraId="06132233" w14:textId="77777777" w:rsidR="007E34B9" w:rsidRPr="004C1EA4" w:rsidRDefault="007E34B9" w:rsidP="007E34B9">
            <w:pPr>
              <w:pStyle w:val="Brdtekst"/>
              <w:ind w:left="80"/>
              <w:jc w:val="center"/>
              <w:rPr>
                <w:highlight w:val="yellow"/>
              </w:rPr>
            </w:pPr>
            <w:r w:rsidRPr="004C1EA4">
              <w:rPr>
                <w:highlight w:val="yellow"/>
              </w:rPr>
              <w:t>2</w:t>
            </w:r>
          </w:p>
        </w:tc>
      </w:tr>
      <w:tr w:rsidR="007E34B9" w:rsidRPr="00934AE6" w14:paraId="29BFA610" w14:textId="77777777" w:rsidTr="007E34B9">
        <w:tc>
          <w:tcPr>
            <w:tcW w:w="3256" w:type="dxa"/>
          </w:tcPr>
          <w:p w14:paraId="36F760B0" w14:textId="77777777" w:rsidR="007E34B9" w:rsidRPr="00934AE6" w:rsidRDefault="007E34B9" w:rsidP="007E34B9">
            <w:pPr>
              <w:pStyle w:val="Brdtekst"/>
              <w:ind w:left="80"/>
              <w:rPr>
                <w:b/>
              </w:rPr>
            </w:pPr>
            <w:r w:rsidRPr="00934AE6">
              <w:rPr>
                <w:b/>
              </w:rPr>
              <w:t>Udførelse i alt:</w:t>
            </w:r>
          </w:p>
        </w:tc>
        <w:tc>
          <w:tcPr>
            <w:tcW w:w="2693" w:type="dxa"/>
          </w:tcPr>
          <w:p w14:paraId="4B450492" w14:textId="77777777" w:rsidR="007E34B9" w:rsidRPr="004C1EA4" w:rsidRDefault="007E34B9" w:rsidP="007E34B9">
            <w:pPr>
              <w:pStyle w:val="Brdtekst"/>
              <w:ind w:left="80"/>
              <w:jc w:val="center"/>
              <w:rPr>
                <w:b/>
                <w:highlight w:val="yellow"/>
              </w:rPr>
            </w:pPr>
            <w:r w:rsidRPr="004C1EA4">
              <w:rPr>
                <w:b/>
                <w:highlight w:val="yellow"/>
              </w:rPr>
              <w:t>46</w:t>
            </w:r>
          </w:p>
        </w:tc>
        <w:tc>
          <w:tcPr>
            <w:tcW w:w="2835" w:type="dxa"/>
          </w:tcPr>
          <w:p w14:paraId="31CD3D91" w14:textId="77777777" w:rsidR="007E34B9" w:rsidRPr="004C1EA4" w:rsidRDefault="007E34B9" w:rsidP="007E34B9">
            <w:pPr>
              <w:pStyle w:val="Brdtekst"/>
              <w:ind w:left="80"/>
              <w:jc w:val="center"/>
              <w:rPr>
                <w:b/>
                <w:highlight w:val="yellow"/>
              </w:rPr>
            </w:pPr>
            <w:r w:rsidRPr="004C1EA4">
              <w:rPr>
                <w:b/>
                <w:highlight w:val="yellow"/>
              </w:rPr>
              <w:t>30</w:t>
            </w:r>
          </w:p>
        </w:tc>
      </w:tr>
      <w:tr w:rsidR="007E34B9" w:rsidRPr="00934AE6" w14:paraId="12F6D0F9" w14:textId="77777777" w:rsidTr="007E34B9">
        <w:tc>
          <w:tcPr>
            <w:tcW w:w="3256" w:type="dxa"/>
          </w:tcPr>
          <w:p w14:paraId="38528B1B" w14:textId="77777777" w:rsidR="007E34B9" w:rsidRPr="00934AE6" w:rsidRDefault="007E34B9" w:rsidP="007E34B9">
            <w:pPr>
              <w:pStyle w:val="Brdtekst"/>
              <w:ind w:left="80"/>
            </w:pPr>
          </w:p>
        </w:tc>
        <w:tc>
          <w:tcPr>
            <w:tcW w:w="2693" w:type="dxa"/>
          </w:tcPr>
          <w:p w14:paraId="51AF55BC" w14:textId="77777777" w:rsidR="007E34B9" w:rsidRPr="004C1EA4" w:rsidRDefault="007E34B9" w:rsidP="007E34B9">
            <w:pPr>
              <w:pStyle w:val="Brdtekst"/>
              <w:ind w:left="80"/>
              <w:jc w:val="center"/>
              <w:rPr>
                <w:highlight w:val="yellow"/>
              </w:rPr>
            </w:pPr>
          </w:p>
        </w:tc>
        <w:tc>
          <w:tcPr>
            <w:tcW w:w="2835" w:type="dxa"/>
          </w:tcPr>
          <w:p w14:paraId="4E78FFB6" w14:textId="77777777" w:rsidR="007E34B9" w:rsidRPr="004C1EA4" w:rsidRDefault="007E34B9" w:rsidP="007E34B9">
            <w:pPr>
              <w:pStyle w:val="Brdtekst"/>
              <w:ind w:left="80"/>
              <w:jc w:val="center"/>
              <w:rPr>
                <w:i/>
                <w:highlight w:val="yellow"/>
              </w:rPr>
            </w:pPr>
          </w:p>
        </w:tc>
      </w:tr>
      <w:tr w:rsidR="007E34B9" w:rsidRPr="00934AE6" w14:paraId="0CD75DB9" w14:textId="77777777" w:rsidTr="007E34B9">
        <w:tc>
          <w:tcPr>
            <w:tcW w:w="3256" w:type="dxa"/>
          </w:tcPr>
          <w:p w14:paraId="21BB8A7E" w14:textId="77777777" w:rsidR="007E34B9" w:rsidRPr="00934AE6" w:rsidRDefault="007E34B9" w:rsidP="007E34B9">
            <w:pPr>
              <w:pStyle w:val="Brdtekst"/>
              <w:ind w:left="80"/>
            </w:pPr>
            <w:r w:rsidRPr="00934AE6">
              <w:t>1-års eftersyn</w:t>
            </w:r>
          </w:p>
        </w:tc>
        <w:tc>
          <w:tcPr>
            <w:tcW w:w="2693" w:type="dxa"/>
          </w:tcPr>
          <w:p w14:paraId="32BCD9CB" w14:textId="77777777" w:rsidR="007E34B9" w:rsidRPr="004C1EA4" w:rsidRDefault="007E34B9" w:rsidP="007E34B9">
            <w:pPr>
              <w:pStyle w:val="Brdtekst"/>
              <w:ind w:left="80"/>
              <w:jc w:val="center"/>
              <w:rPr>
                <w:highlight w:val="yellow"/>
              </w:rPr>
            </w:pPr>
            <w:r w:rsidRPr="004C1EA4">
              <w:rPr>
                <w:highlight w:val="yellow"/>
              </w:rPr>
              <w:t>2</w:t>
            </w:r>
          </w:p>
        </w:tc>
        <w:tc>
          <w:tcPr>
            <w:tcW w:w="2835" w:type="dxa"/>
          </w:tcPr>
          <w:p w14:paraId="11FC084E" w14:textId="77777777" w:rsidR="007E34B9" w:rsidRPr="004C1EA4" w:rsidRDefault="007E34B9" w:rsidP="007E34B9">
            <w:pPr>
              <w:pStyle w:val="Brdtekst"/>
              <w:ind w:left="80"/>
              <w:jc w:val="center"/>
              <w:rPr>
                <w:i/>
                <w:highlight w:val="yellow"/>
              </w:rPr>
            </w:pPr>
            <w:r w:rsidRPr="004C1EA4">
              <w:rPr>
                <w:i/>
                <w:highlight w:val="yellow"/>
              </w:rPr>
              <w:t>2</w:t>
            </w:r>
          </w:p>
        </w:tc>
      </w:tr>
      <w:tr w:rsidR="007E34B9" w:rsidRPr="00934AE6" w14:paraId="4DC2F4C6" w14:textId="77777777" w:rsidTr="007E34B9">
        <w:tc>
          <w:tcPr>
            <w:tcW w:w="3256" w:type="dxa"/>
          </w:tcPr>
          <w:p w14:paraId="3D333D53" w14:textId="77777777" w:rsidR="007E34B9" w:rsidRPr="00934AE6" w:rsidRDefault="007E34B9" w:rsidP="007E34B9">
            <w:pPr>
              <w:pStyle w:val="Brdtekst"/>
              <w:ind w:left="80"/>
              <w:rPr>
                <w:b/>
                <w:i/>
              </w:rPr>
            </w:pPr>
          </w:p>
        </w:tc>
        <w:tc>
          <w:tcPr>
            <w:tcW w:w="2693" w:type="dxa"/>
          </w:tcPr>
          <w:p w14:paraId="71C47F0D" w14:textId="77777777" w:rsidR="007E34B9" w:rsidRPr="00934AE6" w:rsidRDefault="007E34B9" w:rsidP="007E34B9">
            <w:pPr>
              <w:pStyle w:val="Brdtekst"/>
              <w:ind w:left="80"/>
              <w:jc w:val="center"/>
              <w:rPr>
                <w:b/>
                <w:i/>
              </w:rPr>
            </w:pPr>
          </w:p>
        </w:tc>
        <w:tc>
          <w:tcPr>
            <w:tcW w:w="2835" w:type="dxa"/>
          </w:tcPr>
          <w:p w14:paraId="1A4B1720" w14:textId="77777777" w:rsidR="007E34B9" w:rsidRPr="00934AE6" w:rsidRDefault="007E34B9" w:rsidP="007E34B9">
            <w:pPr>
              <w:pStyle w:val="Brdtekst"/>
              <w:ind w:left="80"/>
              <w:jc w:val="center"/>
              <w:rPr>
                <w:b/>
                <w:i/>
              </w:rPr>
            </w:pPr>
          </w:p>
        </w:tc>
      </w:tr>
      <w:tr w:rsidR="007E34B9" w:rsidRPr="00934AE6" w14:paraId="7A145349" w14:textId="77777777" w:rsidTr="007E34B9">
        <w:tc>
          <w:tcPr>
            <w:tcW w:w="3256" w:type="dxa"/>
          </w:tcPr>
          <w:p w14:paraId="4B353B14" w14:textId="77777777" w:rsidR="007E34B9" w:rsidRPr="00934AE6" w:rsidRDefault="007E34B9" w:rsidP="007E34B9">
            <w:pPr>
              <w:pStyle w:val="Brdtekst"/>
              <w:ind w:left="80"/>
              <w:rPr>
                <w:b/>
                <w:i/>
              </w:rPr>
            </w:pPr>
            <w:r w:rsidRPr="00934AE6">
              <w:rPr>
                <w:b/>
                <w:i/>
              </w:rPr>
              <w:t>I alt</w:t>
            </w:r>
          </w:p>
        </w:tc>
        <w:tc>
          <w:tcPr>
            <w:tcW w:w="2693" w:type="dxa"/>
          </w:tcPr>
          <w:p w14:paraId="54283E5D" w14:textId="77777777" w:rsidR="007E34B9" w:rsidRPr="00934AE6" w:rsidRDefault="007E34B9" w:rsidP="007E34B9">
            <w:pPr>
              <w:pStyle w:val="Brdtekst"/>
              <w:ind w:left="80"/>
              <w:jc w:val="center"/>
              <w:rPr>
                <w:b/>
                <w:i/>
              </w:rPr>
            </w:pPr>
            <w:r w:rsidRPr="00934AE6">
              <w:rPr>
                <w:b/>
                <w:i/>
              </w:rPr>
              <w:t>100</w:t>
            </w:r>
          </w:p>
        </w:tc>
        <w:tc>
          <w:tcPr>
            <w:tcW w:w="2835" w:type="dxa"/>
          </w:tcPr>
          <w:p w14:paraId="26ED564B" w14:textId="77777777" w:rsidR="007E34B9" w:rsidRPr="00934AE6" w:rsidRDefault="007E34B9" w:rsidP="007E34B9">
            <w:pPr>
              <w:pStyle w:val="Brdtekst"/>
              <w:ind w:left="80"/>
              <w:jc w:val="center"/>
              <w:rPr>
                <w:b/>
                <w:i/>
              </w:rPr>
            </w:pPr>
            <w:r w:rsidRPr="00934AE6">
              <w:rPr>
                <w:b/>
                <w:i/>
              </w:rPr>
              <w:t>100</w:t>
            </w:r>
          </w:p>
        </w:tc>
      </w:tr>
    </w:tbl>
    <w:p w14:paraId="78CC01C4" w14:textId="77777777" w:rsidR="007E34B9" w:rsidRDefault="00057806" w:rsidP="00A618A3">
      <w:pPr>
        <w:spacing w:line="360" w:lineRule="auto"/>
        <w:rPr>
          <w:i/>
        </w:rPr>
      </w:pPr>
      <w:r w:rsidRPr="00A618A3">
        <w:rPr>
          <w:i/>
        </w:rPr>
        <w:t xml:space="preserve"> </w:t>
      </w:r>
    </w:p>
    <w:p w14:paraId="456CABEC" w14:textId="77777777" w:rsidR="00254F9D" w:rsidRDefault="00254F9D" w:rsidP="00254F9D">
      <w:pPr>
        <w:spacing w:line="360" w:lineRule="auto"/>
      </w:pPr>
      <w:r>
        <w:t>Ved ændringer i tidsplanen justeres betalingsplanen tilsvarende.</w:t>
      </w:r>
    </w:p>
    <w:p w14:paraId="750C4FFA" w14:textId="77777777" w:rsidR="00254F9D" w:rsidRDefault="00254F9D" w:rsidP="00254F9D">
      <w:pPr>
        <w:pStyle w:val="Overskrift2"/>
        <w:numPr>
          <w:ilvl w:val="0"/>
          <w:numId w:val="10"/>
        </w:numPr>
        <w:spacing w:line="360" w:lineRule="auto"/>
      </w:pPr>
      <w:bookmarkStart w:id="93" w:name="_Toc534898652"/>
      <w:r>
        <w:t>Incitamentsaftale</w:t>
      </w:r>
      <w:bookmarkEnd w:id="93"/>
    </w:p>
    <w:p w14:paraId="74652274" w14:textId="7545CB0D" w:rsidR="00254F9D" w:rsidRDefault="00254F9D" w:rsidP="00254F9D">
      <w:pPr>
        <w:spacing w:line="360" w:lineRule="auto"/>
        <w:rPr>
          <w:i/>
        </w:rPr>
      </w:pPr>
      <w:r>
        <w:rPr>
          <w:i/>
        </w:rPr>
        <w:t>(</w:t>
      </w:r>
      <w:proofErr w:type="gramStart"/>
      <w:r>
        <w:rPr>
          <w:i/>
        </w:rPr>
        <w:t>Såfremt</w:t>
      </w:r>
      <w:proofErr w:type="gramEnd"/>
      <w:r>
        <w:rPr>
          <w:i/>
        </w:rPr>
        <w:t xml:space="preserve"> de</w:t>
      </w:r>
      <w:r w:rsidR="00C60E7E">
        <w:rPr>
          <w:i/>
        </w:rPr>
        <w:t>r</w:t>
      </w:r>
      <w:r>
        <w:rPr>
          <w:i/>
        </w:rPr>
        <w:t xml:space="preserve"> indgås aftale om anvendelse af incitamenter, skal dette fremgå her).</w:t>
      </w:r>
    </w:p>
    <w:p w14:paraId="66E7A710" w14:textId="77777777" w:rsidR="00254F9D" w:rsidRDefault="00254F9D" w:rsidP="00207C95">
      <w:pPr>
        <w:pStyle w:val="Overskrift3"/>
      </w:pPr>
      <w:bookmarkStart w:id="94" w:name="_Toc534808740"/>
      <w:bookmarkStart w:id="95" w:name="_Toc534878138"/>
      <w:bookmarkStart w:id="96" w:name="_Toc534898653"/>
      <w:r>
        <w:t>11.1</w:t>
      </w:r>
      <w:bookmarkEnd w:id="94"/>
      <w:bookmarkEnd w:id="95"/>
      <w:bookmarkEnd w:id="96"/>
    </w:p>
    <w:p w14:paraId="6000F271" w14:textId="77777777" w:rsidR="00254F9D" w:rsidRDefault="00254F9D" w:rsidP="00254F9D">
      <w:pPr>
        <w:spacing w:line="360" w:lineRule="auto"/>
      </w:pPr>
      <w:r w:rsidRPr="007E34B9">
        <w:rPr>
          <w:i/>
          <w:highlight w:val="yellow"/>
        </w:rPr>
        <w:t xml:space="preserve">(Kopiér valgte incitamentsmodel(-ler) fra ”APP Incitamenter” og/eller beskriv særskilt incitamentsmodel(-ler) og anfør bonusbeløb vedr. den/de valgte </w:t>
      </w:r>
      <w:proofErr w:type="gramStart"/>
      <w:r w:rsidRPr="007E34B9">
        <w:rPr>
          <w:i/>
          <w:highlight w:val="yellow"/>
        </w:rPr>
        <w:t>model</w:t>
      </w:r>
      <w:proofErr w:type="gramEnd"/>
      <w:r w:rsidRPr="007E34B9">
        <w:rPr>
          <w:i/>
          <w:highlight w:val="yellow"/>
        </w:rPr>
        <w:t>(-ler))</w:t>
      </w:r>
      <w:r w:rsidRPr="007E34B9">
        <w:rPr>
          <w:highlight w:val="yellow"/>
        </w:rPr>
        <w:t xml:space="preserve"> </w:t>
      </w:r>
      <w:r w:rsidRPr="007E34B9">
        <w:rPr>
          <w:b/>
          <w:i/>
          <w:highlight w:val="yellow"/>
        </w:rPr>
        <w:t>eller</w:t>
      </w:r>
      <w:r w:rsidRPr="007E34B9">
        <w:rPr>
          <w:b/>
          <w:highlight w:val="yellow"/>
        </w:rPr>
        <w:t>: Intet aftalt</w:t>
      </w:r>
      <w:r w:rsidRPr="007E34B9">
        <w:rPr>
          <w:highlight w:val="yellow"/>
        </w:rPr>
        <w:t>.</w:t>
      </w:r>
    </w:p>
    <w:p w14:paraId="1F61CCE4" w14:textId="77777777" w:rsidR="00254F9D" w:rsidRDefault="00254F9D" w:rsidP="00254F9D">
      <w:pPr>
        <w:pStyle w:val="Overskrift2"/>
        <w:numPr>
          <w:ilvl w:val="0"/>
          <w:numId w:val="10"/>
        </w:numPr>
      </w:pPr>
      <w:bookmarkStart w:id="97" w:name="_Toc534898654"/>
      <w:r>
        <w:t>Ansvar</w:t>
      </w:r>
      <w:bookmarkEnd w:id="97"/>
    </w:p>
    <w:p w14:paraId="05FE19A1" w14:textId="77777777" w:rsidR="00254F9D" w:rsidRDefault="00254F9D" w:rsidP="00254F9D"/>
    <w:p w14:paraId="0029DDF4" w14:textId="77777777" w:rsidR="00254F9D" w:rsidRDefault="00254F9D" w:rsidP="00254F9D">
      <w:pPr>
        <w:rPr>
          <w:b/>
        </w:rPr>
      </w:pPr>
      <w:r>
        <w:rPr>
          <w:b/>
        </w:rPr>
        <w:t>Professionelt ansvar:</w:t>
      </w:r>
    </w:p>
    <w:p w14:paraId="61349069" w14:textId="77777777" w:rsidR="00254F9D" w:rsidRDefault="00254F9D" w:rsidP="00207C95">
      <w:pPr>
        <w:pStyle w:val="Overskrift3"/>
      </w:pPr>
      <w:bookmarkStart w:id="98" w:name="_Toc534808742"/>
      <w:bookmarkStart w:id="99" w:name="_Toc534878140"/>
      <w:bookmarkStart w:id="100" w:name="_Toc534898655"/>
      <w:r>
        <w:t>12.1</w:t>
      </w:r>
      <w:bookmarkEnd w:id="98"/>
      <w:bookmarkEnd w:id="99"/>
      <w:bookmarkEnd w:id="100"/>
    </w:p>
    <w:p w14:paraId="389503E2" w14:textId="77777777" w:rsidR="00254F9D" w:rsidRDefault="00254F9D" w:rsidP="00254F9D">
      <w:pPr>
        <w:spacing w:line="360" w:lineRule="auto"/>
      </w:pPr>
      <w:r>
        <w:t>Rådgiveren er ansvarlig efter ABR 18, §§ 49-50.</w:t>
      </w:r>
    </w:p>
    <w:p w14:paraId="47C2C101" w14:textId="77777777" w:rsidR="00EB0D77" w:rsidRDefault="00EB0D77" w:rsidP="00254F9D">
      <w:pPr>
        <w:spacing w:line="360" w:lineRule="auto"/>
      </w:pPr>
    </w:p>
    <w:p w14:paraId="15731D48" w14:textId="77777777" w:rsidR="00254F9D" w:rsidRPr="00254F9D" w:rsidRDefault="00254F9D" w:rsidP="00254F9D">
      <w:pPr>
        <w:spacing w:line="360" w:lineRule="auto"/>
        <w:rPr>
          <w:i/>
        </w:rPr>
      </w:pPr>
      <w:r w:rsidRPr="00254F9D">
        <w:rPr>
          <w:i/>
        </w:rPr>
        <w:t>(vælg, når der ikke er tegnet projektansvarsforsikring):</w:t>
      </w:r>
    </w:p>
    <w:p w14:paraId="7C37056E" w14:textId="77777777" w:rsidR="00254F9D" w:rsidRDefault="00254F9D" w:rsidP="00254F9D">
      <w:pPr>
        <w:spacing w:line="360" w:lineRule="auto"/>
      </w:pPr>
      <w:r>
        <w:t>Ved ”det aftalte rådgiverhonorar”, jf. ABR 18 § 50, stk. 4 forstås det endeligt opgjorte rådgiverhonorar, jf. ABR 18 § 34, stk. 5.</w:t>
      </w:r>
    </w:p>
    <w:p w14:paraId="65D84897" w14:textId="77777777" w:rsidR="00254F9D" w:rsidRDefault="00254F9D" w:rsidP="00254F9D">
      <w:pPr>
        <w:spacing w:line="360" w:lineRule="auto"/>
      </w:pPr>
    </w:p>
    <w:p w14:paraId="3565BDF8" w14:textId="77777777" w:rsidR="00254F9D" w:rsidRPr="00254F9D" w:rsidRDefault="00254F9D" w:rsidP="00254F9D">
      <w:pPr>
        <w:spacing w:line="360" w:lineRule="auto"/>
        <w:rPr>
          <w:i/>
        </w:rPr>
      </w:pPr>
      <w:r w:rsidRPr="00254F9D">
        <w:rPr>
          <w:i/>
        </w:rPr>
        <w:t>(vælg, når der er tegnet projektansvarsforsikring):</w:t>
      </w:r>
    </w:p>
    <w:p w14:paraId="1B35A944" w14:textId="77777777" w:rsidR="00254F9D" w:rsidRDefault="00254F9D" w:rsidP="00254F9D">
      <w:pPr>
        <w:spacing w:line="360" w:lineRule="auto"/>
        <w:rPr>
          <w:highlight w:val="yellow"/>
        </w:rPr>
      </w:pPr>
      <w:r>
        <w:t xml:space="preserve">Der er tegnet projektansvarsforsikring, jf. bilag </w:t>
      </w:r>
      <w:r w:rsidRPr="00254F9D">
        <w:rPr>
          <w:highlight w:val="yellow"/>
        </w:rPr>
        <w:t>_</w:t>
      </w:r>
    </w:p>
    <w:p w14:paraId="74AB44D5" w14:textId="77777777" w:rsidR="00254F9D" w:rsidRDefault="00254F9D" w:rsidP="00207C95">
      <w:pPr>
        <w:pStyle w:val="Overskrift3"/>
      </w:pPr>
      <w:bookmarkStart w:id="101" w:name="_Toc534808743"/>
      <w:bookmarkStart w:id="102" w:name="_Toc534878141"/>
      <w:bookmarkStart w:id="103" w:name="_Toc534898656"/>
      <w:r>
        <w:t>12.2</w:t>
      </w:r>
      <w:bookmarkEnd w:id="101"/>
      <w:bookmarkEnd w:id="102"/>
      <w:bookmarkEnd w:id="103"/>
    </w:p>
    <w:p w14:paraId="697C82E2" w14:textId="77777777" w:rsidR="00254F9D" w:rsidRDefault="00254F9D" w:rsidP="00254F9D">
      <w:pPr>
        <w:spacing w:line="360" w:lineRule="auto"/>
        <w:rPr>
          <w:b/>
        </w:rPr>
      </w:pPr>
      <w:r>
        <w:rPr>
          <w:b/>
        </w:rPr>
        <w:t>Det almindelige erhvervsansvar:</w:t>
      </w:r>
    </w:p>
    <w:p w14:paraId="68B5FA55" w14:textId="77777777" w:rsidR="00254F9D" w:rsidRDefault="00254F9D" w:rsidP="00254F9D">
      <w:pPr>
        <w:spacing w:line="360" w:lineRule="auto"/>
        <w:rPr>
          <w:b/>
        </w:rPr>
      </w:pPr>
      <w:r w:rsidRPr="00254F9D">
        <w:t>Rådgiveren er ansvarlig efter dansk rets almindelige regler.</w:t>
      </w:r>
    </w:p>
    <w:p w14:paraId="28516DBD" w14:textId="118B96CE" w:rsidR="00254F9D" w:rsidRDefault="00254F9D" w:rsidP="00254F9D">
      <w:pPr>
        <w:pStyle w:val="Overskrift2"/>
        <w:numPr>
          <w:ilvl w:val="0"/>
          <w:numId w:val="10"/>
        </w:numPr>
      </w:pPr>
      <w:bookmarkStart w:id="104" w:name="_Toc534898657"/>
      <w:r>
        <w:t>Fors</w:t>
      </w:r>
      <w:r w:rsidR="00A273E7">
        <w:t>i</w:t>
      </w:r>
      <w:r>
        <w:t>k</w:t>
      </w:r>
      <w:r w:rsidR="00A273E7">
        <w:t>r</w:t>
      </w:r>
      <w:r>
        <w:t>ing</w:t>
      </w:r>
      <w:bookmarkEnd w:id="104"/>
      <w:r>
        <w:t xml:space="preserve"> </w:t>
      </w:r>
    </w:p>
    <w:p w14:paraId="56EBC3DA" w14:textId="77777777" w:rsidR="00254F9D" w:rsidRPr="00254F9D" w:rsidRDefault="00254F9D" w:rsidP="00254F9D">
      <w:pPr>
        <w:spacing w:line="360" w:lineRule="auto"/>
        <w:rPr>
          <w:b/>
        </w:rPr>
      </w:pPr>
      <w:r w:rsidRPr="00254F9D">
        <w:rPr>
          <w:b/>
        </w:rPr>
        <w:t>Professionelt ansvar:</w:t>
      </w:r>
    </w:p>
    <w:p w14:paraId="2DC55405" w14:textId="77777777" w:rsidR="00254F9D" w:rsidRPr="00254F9D" w:rsidRDefault="00254F9D" w:rsidP="00254F9D">
      <w:pPr>
        <w:spacing w:line="360" w:lineRule="auto"/>
        <w:rPr>
          <w:i/>
        </w:rPr>
      </w:pPr>
      <w:r w:rsidRPr="00254F9D">
        <w:rPr>
          <w:i/>
        </w:rPr>
        <w:lastRenderedPageBreak/>
        <w:t>(vælg, hvis der ikke tegnes projektansvarsforsikring)</w:t>
      </w:r>
    </w:p>
    <w:p w14:paraId="063504C8" w14:textId="77777777" w:rsidR="00254F9D" w:rsidRDefault="00254F9D" w:rsidP="00254F9D">
      <w:pPr>
        <w:pStyle w:val="Overskrift3"/>
      </w:pPr>
      <w:bookmarkStart w:id="105" w:name="_Toc534808745"/>
      <w:bookmarkStart w:id="106" w:name="_Toc534878143"/>
      <w:bookmarkStart w:id="107" w:name="_Toc534898658"/>
      <w:r>
        <w:t>13.1</w:t>
      </w:r>
      <w:bookmarkEnd w:id="105"/>
      <w:bookmarkEnd w:id="106"/>
      <w:bookmarkEnd w:id="107"/>
    </w:p>
    <w:p w14:paraId="3B0532A4" w14:textId="77777777" w:rsidR="00254F9D" w:rsidRDefault="00254F9D" w:rsidP="00254F9D">
      <w:pPr>
        <w:spacing w:line="360" w:lineRule="auto"/>
      </w:pPr>
      <w:r>
        <w:t xml:space="preserve">Rådgiverens forsikringsselskab (som skal godkendes af Bygherren) skal inden underskrivelse af nærværende Aftale skriftligt bekræfte overfor Bygherren (ved udstedelse af underskrevet forsikringsbevis), at Rådgiveren har etableret professionel ansvarsforsikring, der dækker Rådgiverens ansvar i et beløbsmæssigt omfang som anført nedenstående. Forsikringen skal være tegnet på sædvanlige danske betingelser eller betingelser svarende hertil. </w:t>
      </w:r>
    </w:p>
    <w:p w14:paraId="51748A14" w14:textId="77777777" w:rsidR="00254F9D" w:rsidRDefault="00254F9D" w:rsidP="00254F9D">
      <w:pPr>
        <w:spacing w:line="360" w:lineRule="auto"/>
      </w:pPr>
    </w:p>
    <w:p w14:paraId="7EE20C8F" w14:textId="77777777" w:rsidR="00254F9D" w:rsidRDefault="00254F9D" w:rsidP="00254F9D">
      <w:pPr>
        <w:spacing w:line="360" w:lineRule="auto"/>
      </w:pPr>
      <w:r>
        <w:t xml:space="preserve">Rådgiveren skal i hele ansvarsperioden mindst én gang årligt indhente bekræftelse fra forsikringsselskabet på, at forsikringsdækningen er opretholdt, og fremsende kopi heraf til Bygherren. Rådgiveren skal desuden underrette Bygherren, hvis der anmeldes krav, der tilsammen overstiger 40 % af forsikringens dækningssum. I denne situation er Bygherren berettiget til at kræve, at Rådgiveren uden ekstraudgifter for Bygherren retablerer forsikringen i fuldt omfang; alternativt tegner anden lige så tilfredsstillende forsikring. </w:t>
      </w:r>
    </w:p>
    <w:p w14:paraId="4108CE59" w14:textId="77777777" w:rsidR="00254F9D" w:rsidRDefault="00254F9D" w:rsidP="00254F9D">
      <w:pPr>
        <w:spacing w:line="360" w:lineRule="auto"/>
      </w:pPr>
    </w:p>
    <w:p w14:paraId="09E104AD" w14:textId="77777777" w:rsidR="00254F9D" w:rsidRDefault="00254F9D" w:rsidP="00254F9D">
      <w:pPr>
        <w:spacing w:line="360" w:lineRule="auto"/>
      </w:pPr>
      <w:r>
        <w:t xml:space="preserve">Forsikringssummen skal mindst udgøre kr. </w:t>
      </w:r>
      <w:r w:rsidRPr="00254F9D">
        <w:rPr>
          <w:highlight w:val="yellow"/>
        </w:rPr>
        <w:t>_______</w:t>
      </w:r>
      <w:r>
        <w:t xml:space="preserve"> pr. skade/tab og pr. år, og selvrisikoen må ikke overstige kr. 500.000 pr. skade/tab.     </w:t>
      </w:r>
    </w:p>
    <w:p w14:paraId="14A9EE96" w14:textId="4D9A9270" w:rsidR="007F43D3" w:rsidRDefault="007F43D3" w:rsidP="00254F9D">
      <w:pPr>
        <w:spacing w:line="360" w:lineRule="auto"/>
        <w:rPr>
          <w:i/>
        </w:rPr>
      </w:pPr>
      <w:r>
        <w:rPr>
          <w:i/>
        </w:rPr>
        <w:t xml:space="preserve">(Bemærk: </w:t>
      </w:r>
      <w:r w:rsidR="005D486E">
        <w:rPr>
          <w:i/>
        </w:rPr>
        <w:t xml:space="preserve">Et større selvrisikobeløb vil evt. kunne accepteres, hvis en vurdering af Rådgiverens økonomiske forhold taler for det)  </w:t>
      </w:r>
    </w:p>
    <w:p w14:paraId="4049ADE6" w14:textId="77777777" w:rsidR="007F43D3" w:rsidRDefault="007F43D3" w:rsidP="00254F9D">
      <w:pPr>
        <w:spacing w:line="360" w:lineRule="auto"/>
        <w:rPr>
          <w:i/>
        </w:rPr>
      </w:pPr>
    </w:p>
    <w:p w14:paraId="187D1A3F" w14:textId="227A1378" w:rsidR="00254F9D" w:rsidRPr="00254F9D" w:rsidRDefault="00254F9D" w:rsidP="00254F9D">
      <w:pPr>
        <w:spacing w:line="360" w:lineRule="auto"/>
        <w:rPr>
          <w:i/>
        </w:rPr>
      </w:pPr>
      <w:r w:rsidRPr="00254F9D">
        <w:rPr>
          <w:i/>
        </w:rPr>
        <w:t>(vælg, hvis der tegnes projektansvarsforsikring)</w:t>
      </w:r>
    </w:p>
    <w:p w14:paraId="12649B9C" w14:textId="77777777" w:rsidR="00254F9D" w:rsidRDefault="00254F9D" w:rsidP="00254F9D">
      <w:pPr>
        <w:pStyle w:val="Overskrift3"/>
      </w:pPr>
      <w:bookmarkStart w:id="108" w:name="_Toc534808746"/>
      <w:bookmarkStart w:id="109" w:name="_Toc534878144"/>
      <w:bookmarkStart w:id="110" w:name="_Toc534898659"/>
      <w:r>
        <w:t>13.2</w:t>
      </w:r>
      <w:bookmarkEnd w:id="108"/>
      <w:bookmarkEnd w:id="109"/>
      <w:bookmarkEnd w:id="110"/>
    </w:p>
    <w:p w14:paraId="38B27668" w14:textId="77777777" w:rsidR="00254F9D" w:rsidRDefault="00254F9D" w:rsidP="00254F9D">
      <w:pPr>
        <w:spacing w:line="360" w:lineRule="auto"/>
      </w:pPr>
      <w:r>
        <w:t xml:space="preserve">Det er aftalt, at </w:t>
      </w:r>
      <w:r w:rsidRPr="00254F9D">
        <w:rPr>
          <w:highlight w:val="yellow"/>
        </w:rPr>
        <w:t>____</w:t>
      </w:r>
      <w:r>
        <w:t xml:space="preserve"> tegner og betaler en projektansvarsforsikring for projektet med en dækningssum på kr. </w:t>
      </w:r>
      <w:r w:rsidRPr="00254F9D">
        <w:rPr>
          <w:highlight w:val="yellow"/>
        </w:rPr>
        <w:t>_____</w:t>
      </w:r>
      <w:r>
        <w:t xml:space="preserve"> til dækning af tingskade, personskade og formuetab.</w:t>
      </w:r>
    </w:p>
    <w:p w14:paraId="3175393E" w14:textId="77777777" w:rsidR="00EB0D77" w:rsidRPr="00254F9D" w:rsidRDefault="00EB0D77" w:rsidP="00254F9D">
      <w:pPr>
        <w:spacing w:line="360" w:lineRule="auto"/>
        <w:rPr>
          <w:i/>
        </w:rPr>
      </w:pPr>
    </w:p>
    <w:p w14:paraId="7921C19B" w14:textId="77777777" w:rsidR="00254F9D" w:rsidRDefault="00254F9D" w:rsidP="00254F9D">
      <w:pPr>
        <w:spacing w:line="360" w:lineRule="auto"/>
      </w:pPr>
      <w:r>
        <w:t xml:space="preserve">I tilfælde af skade udreder Rådgiveren forsikringens selvrisiko, som maksimalt må andrage kr. </w:t>
      </w:r>
      <w:r w:rsidRPr="00254F9D">
        <w:rPr>
          <w:highlight w:val="yellow"/>
        </w:rPr>
        <w:t>_</w:t>
      </w:r>
      <w:r w:rsidR="001671D0">
        <w:rPr>
          <w:highlight w:val="yellow"/>
        </w:rPr>
        <w:t>__</w:t>
      </w:r>
      <w:r w:rsidRPr="00254F9D">
        <w:rPr>
          <w:highlight w:val="yellow"/>
        </w:rPr>
        <w:t>_.</w:t>
      </w:r>
    </w:p>
    <w:p w14:paraId="1F0D5F75" w14:textId="77777777" w:rsidR="00207C95" w:rsidRDefault="00207C95" w:rsidP="00254F9D">
      <w:pPr>
        <w:spacing w:line="360" w:lineRule="auto"/>
      </w:pPr>
    </w:p>
    <w:p w14:paraId="5F13C0A0" w14:textId="77777777" w:rsidR="00254F9D" w:rsidRDefault="00254F9D" w:rsidP="00254F9D">
      <w:pPr>
        <w:spacing w:line="360" w:lineRule="auto"/>
      </w:pPr>
      <w:r>
        <w:t>Kopi af forsikringscertifikatet vedlægges Aftalen som bilag, når forsikringen er tegnet.</w:t>
      </w:r>
    </w:p>
    <w:p w14:paraId="13D1B203" w14:textId="77777777" w:rsidR="00254F9D" w:rsidRDefault="00254F9D" w:rsidP="00254F9D">
      <w:pPr>
        <w:spacing w:line="360" w:lineRule="auto"/>
      </w:pPr>
    </w:p>
    <w:p w14:paraId="6EA6E88A" w14:textId="77777777" w:rsidR="00254F9D" w:rsidRPr="00254F9D" w:rsidRDefault="00254F9D" w:rsidP="00254F9D">
      <w:pPr>
        <w:spacing w:line="360" w:lineRule="auto"/>
        <w:rPr>
          <w:b/>
        </w:rPr>
      </w:pPr>
      <w:r w:rsidRPr="00254F9D">
        <w:rPr>
          <w:b/>
        </w:rPr>
        <w:t>Erhvervsansvar:</w:t>
      </w:r>
    </w:p>
    <w:p w14:paraId="1433F2F7" w14:textId="77777777" w:rsidR="00254F9D" w:rsidRDefault="00254F9D" w:rsidP="00254F9D">
      <w:pPr>
        <w:spacing w:line="360" w:lineRule="auto"/>
        <w:rPr>
          <w:i/>
        </w:rPr>
      </w:pPr>
      <w:r w:rsidRPr="00254F9D">
        <w:rPr>
          <w:i/>
        </w:rPr>
        <w:t xml:space="preserve">(Tilføj følgende, hvis Rådgiverens virke kan indebære en skadesrisiko vedrørende andre forhold end selve projektet, fx ifm. ophold og færdsel på bygherrens område)  </w:t>
      </w:r>
    </w:p>
    <w:p w14:paraId="27FCB8E3" w14:textId="77777777" w:rsidR="00254F9D" w:rsidRDefault="00254F9D" w:rsidP="00254F9D">
      <w:pPr>
        <w:pStyle w:val="Overskrift3"/>
        <w:spacing w:line="360" w:lineRule="auto"/>
      </w:pPr>
      <w:bookmarkStart w:id="111" w:name="_Toc534808747"/>
      <w:bookmarkStart w:id="112" w:name="_Toc534878145"/>
      <w:bookmarkStart w:id="113" w:name="_Toc534898660"/>
      <w:r>
        <w:t>13.3</w:t>
      </w:r>
      <w:bookmarkEnd w:id="111"/>
      <w:bookmarkEnd w:id="112"/>
      <w:bookmarkEnd w:id="113"/>
    </w:p>
    <w:p w14:paraId="254D9710" w14:textId="77777777" w:rsidR="00254F9D" w:rsidRDefault="00254F9D" w:rsidP="00254F9D">
      <w:pPr>
        <w:spacing w:line="360" w:lineRule="auto"/>
      </w:pPr>
      <w:r>
        <w:t xml:space="preserve">Rådgiveren skal inden underskrivelsen af Aftalen etablere sædvanlig erhvervsansvarsforsikring på sædvanlige danske betingelser (eller betingelser svarende hertil) med en forsikringssum på minimum </w:t>
      </w:r>
      <w:r>
        <w:lastRenderedPageBreak/>
        <w:t xml:space="preserve">kr. </w:t>
      </w:r>
      <w:r w:rsidRPr="00254F9D">
        <w:rPr>
          <w:highlight w:val="yellow"/>
        </w:rPr>
        <w:t>__</w:t>
      </w:r>
      <w:r>
        <w:t xml:space="preserve"> ved tingsskade og personskade. Som bilag </w:t>
      </w:r>
      <w:r w:rsidRPr="00254F9D">
        <w:rPr>
          <w:highlight w:val="yellow"/>
        </w:rPr>
        <w:t>__</w:t>
      </w:r>
      <w:r>
        <w:t xml:space="preserve"> til nærværende Aftale er vedlagt Rådgiverens forsikringsbevis vedrørende erhvervsansvarsforsikring.</w:t>
      </w:r>
    </w:p>
    <w:p w14:paraId="2CA8F5F0" w14:textId="77777777" w:rsidR="00254F9D" w:rsidRDefault="00254F9D" w:rsidP="00254F9D">
      <w:pPr>
        <w:spacing w:line="360" w:lineRule="auto"/>
      </w:pPr>
      <w:r>
        <w:t>Erhvervsansvarsforsikringen skal være i kraft, så længe der ydes rådgivning og bistand i henhold til nærværende Aftale.</w:t>
      </w:r>
    </w:p>
    <w:p w14:paraId="68EFC9B5" w14:textId="77777777" w:rsidR="00254F9D" w:rsidRDefault="00254F9D" w:rsidP="00254F9D">
      <w:pPr>
        <w:pStyle w:val="Overskrift2"/>
        <w:numPr>
          <w:ilvl w:val="0"/>
          <w:numId w:val="10"/>
        </w:numPr>
      </w:pPr>
      <w:bookmarkStart w:id="114" w:name="_Toc534898661"/>
      <w:r>
        <w:t>Tvister</w:t>
      </w:r>
      <w:bookmarkEnd w:id="114"/>
    </w:p>
    <w:p w14:paraId="521A1692" w14:textId="77777777" w:rsidR="00254F9D" w:rsidRDefault="00254F9D" w:rsidP="00254F9D">
      <w:pPr>
        <w:pStyle w:val="Overskrift3"/>
      </w:pPr>
      <w:bookmarkStart w:id="115" w:name="_Toc534808749"/>
      <w:bookmarkStart w:id="116" w:name="_Toc534878147"/>
      <w:bookmarkStart w:id="117" w:name="_Toc534898662"/>
      <w:r>
        <w:t>14.1</w:t>
      </w:r>
      <w:bookmarkEnd w:id="115"/>
      <w:bookmarkEnd w:id="116"/>
      <w:bookmarkEnd w:id="117"/>
    </w:p>
    <w:p w14:paraId="4DE0B581" w14:textId="77777777" w:rsidR="00254F9D" w:rsidRDefault="00254F9D" w:rsidP="00254F9D">
      <w:pPr>
        <w:spacing w:line="360" w:lineRule="auto"/>
      </w:pPr>
      <w:r>
        <w:t>Parterne har hver udpeget følgende nøglepersoner, jf. ABR18 § 59, stk. 3:</w:t>
      </w:r>
    </w:p>
    <w:p w14:paraId="40A0073B" w14:textId="77777777" w:rsidR="00254F9D" w:rsidRDefault="00254F9D" w:rsidP="00254F9D">
      <w:pPr>
        <w:spacing w:line="360" w:lineRule="auto"/>
      </w:pPr>
      <w:r>
        <w:t>For bygherren:</w:t>
      </w:r>
      <w:r>
        <w:tab/>
      </w:r>
      <w:r>
        <w:tab/>
        <w:t xml:space="preserve">Projektleder </w:t>
      </w:r>
      <w:r w:rsidRPr="00254F9D">
        <w:rPr>
          <w:highlight w:val="yellow"/>
        </w:rPr>
        <w:t>_____,</w:t>
      </w:r>
      <w:r>
        <w:t xml:space="preserve"> og ledelsesrepræsentant </w:t>
      </w:r>
      <w:r w:rsidRPr="00254F9D">
        <w:rPr>
          <w:highlight w:val="yellow"/>
        </w:rPr>
        <w:t>_____</w:t>
      </w:r>
    </w:p>
    <w:p w14:paraId="56423574" w14:textId="77777777" w:rsidR="00254F9D" w:rsidRDefault="00254F9D" w:rsidP="00254F9D">
      <w:pPr>
        <w:spacing w:line="360" w:lineRule="auto"/>
      </w:pPr>
      <w:r>
        <w:t>For Rådgiveren:</w:t>
      </w:r>
      <w:r>
        <w:tab/>
      </w:r>
      <w:r>
        <w:tab/>
        <w:t xml:space="preserve">Projektleder </w:t>
      </w:r>
      <w:r w:rsidRPr="00254F9D">
        <w:rPr>
          <w:highlight w:val="yellow"/>
        </w:rPr>
        <w:t>_____,</w:t>
      </w:r>
      <w:r>
        <w:t xml:space="preserve"> og ledelsesrepræsentant </w:t>
      </w:r>
      <w:r w:rsidRPr="00254F9D">
        <w:rPr>
          <w:highlight w:val="yellow"/>
        </w:rPr>
        <w:t>_____</w:t>
      </w:r>
    </w:p>
    <w:p w14:paraId="450986DF" w14:textId="77777777" w:rsidR="00254F9D" w:rsidRDefault="00254F9D" w:rsidP="00254F9D">
      <w:pPr>
        <w:pStyle w:val="Overskrift3"/>
      </w:pPr>
      <w:bookmarkStart w:id="118" w:name="_Toc534808750"/>
      <w:bookmarkStart w:id="119" w:name="_Toc534878148"/>
      <w:bookmarkStart w:id="120" w:name="_Toc534898663"/>
      <w:r>
        <w:t>14.2</w:t>
      </w:r>
      <w:bookmarkEnd w:id="118"/>
      <w:bookmarkEnd w:id="119"/>
      <w:bookmarkEnd w:id="120"/>
    </w:p>
    <w:p w14:paraId="1987E9C9" w14:textId="77777777" w:rsidR="00254F9D" w:rsidRDefault="00254F9D" w:rsidP="00254F9D">
      <w:pPr>
        <w:spacing w:line="360" w:lineRule="auto"/>
      </w:pPr>
      <w:r>
        <w:t xml:space="preserve">Rådgiveren skal på Bygherrens anmodning også deltage i evt. konfliktløsningsdrøftelser med entreprenører. Rådgiveren skal </w:t>
      </w:r>
      <w:proofErr w:type="gramStart"/>
      <w:r>
        <w:t>endvidere</w:t>
      </w:r>
      <w:proofErr w:type="gramEnd"/>
      <w:r>
        <w:t xml:space="preserve"> acceptere, at entreprenører deltager i eventuelle konfliktløsningsdrøftelser mellem Rådgiveren og Bygherren.</w:t>
      </w:r>
    </w:p>
    <w:p w14:paraId="31DA73D5" w14:textId="77777777" w:rsidR="005D486E" w:rsidRDefault="005D486E" w:rsidP="00254F9D">
      <w:pPr>
        <w:spacing w:line="360" w:lineRule="auto"/>
        <w:rPr>
          <w:i/>
        </w:rPr>
      </w:pPr>
    </w:p>
    <w:p w14:paraId="0E209685" w14:textId="498C991B" w:rsidR="00254F9D" w:rsidRDefault="00254F9D" w:rsidP="00254F9D">
      <w:pPr>
        <w:spacing w:line="360" w:lineRule="auto"/>
        <w:rPr>
          <w:i/>
        </w:rPr>
      </w:pPr>
      <w:r w:rsidRPr="00254F9D">
        <w:rPr>
          <w:i/>
        </w:rPr>
        <w:t>(vælg evt.):</w:t>
      </w:r>
    </w:p>
    <w:p w14:paraId="133B1F45" w14:textId="77777777" w:rsidR="00254F9D" w:rsidRDefault="00254F9D" w:rsidP="00254F9D">
      <w:pPr>
        <w:pStyle w:val="Overskrift3"/>
      </w:pPr>
      <w:bookmarkStart w:id="121" w:name="_Toc534808751"/>
      <w:bookmarkStart w:id="122" w:name="_Toc534878149"/>
      <w:bookmarkStart w:id="123" w:name="_Toc534898664"/>
      <w:r>
        <w:t>14.3</w:t>
      </w:r>
      <w:bookmarkEnd w:id="121"/>
      <w:bookmarkEnd w:id="122"/>
      <w:bookmarkEnd w:id="123"/>
    </w:p>
    <w:p w14:paraId="5E2B6152" w14:textId="77777777" w:rsidR="00254F9D" w:rsidRPr="00254F9D" w:rsidRDefault="00254F9D" w:rsidP="00254F9D">
      <w:pPr>
        <w:spacing w:line="360" w:lineRule="auto"/>
        <w:rPr>
          <w:i/>
        </w:rPr>
      </w:pPr>
      <w:r>
        <w:t xml:space="preserve">Parterne har forhåndsudpeget følgende: </w:t>
      </w:r>
    </w:p>
    <w:p w14:paraId="41417D07" w14:textId="77777777" w:rsidR="00254F9D" w:rsidRDefault="00254F9D" w:rsidP="00254F9D">
      <w:pPr>
        <w:spacing w:line="360" w:lineRule="auto"/>
      </w:pPr>
      <w:r>
        <w:tab/>
        <w:t>Opmand:</w:t>
      </w:r>
      <w:r>
        <w:tab/>
      </w:r>
      <w:r w:rsidRPr="00254F9D">
        <w:rPr>
          <w:highlight w:val="yellow"/>
        </w:rPr>
        <w:t>______</w:t>
      </w:r>
    </w:p>
    <w:p w14:paraId="08664126" w14:textId="77777777" w:rsidR="00254F9D" w:rsidRDefault="00254F9D" w:rsidP="00254F9D">
      <w:pPr>
        <w:spacing w:line="360" w:lineRule="auto"/>
      </w:pPr>
      <w:r>
        <w:tab/>
        <w:t>Mægler:</w:t>
      </w:r>
      <w:r>
        <w:tab/>
      </w:r>
      <w:r w:rsidRPr="00254F9D">
        <w:rPr>
          <w:highlight w:val="yellow"/>
        </w:rPr>
        <w:t>______</w:t>
      </w:r>
    </w:p>
    <w:p w14:paraId="55DE0CD8" w14:textId="77777777" w:rsidR="00254F9D" w:rsidRDefault="00254F9D" w:rsidP="00254F9D">
      <w:pPr>
        <w:spacing w:line="360" w:lineRule="auto"/>
      </w:pPr>
      <w:r>
        <w:tab/>
        <w:t>Mediator:</w:t>
      </w:r>
      <w:r>
        <w:tab/>
      </w:r>
      <w:r w:rsidRPr="00254F9D">
        <w:rPr>
          <w:highlight w:val="yellow"/>
        </w:rPr>
        <w:t>______</w:t>
      </w:r>
      <w:r>
        <w:t xml:space="preserve"> </w:t>
      </w:r>
      <w:r>
        <w:tab/>
      </w:r>
    </w:p>
    <w:p w14:paraId="429FA398" w14:textId="77777777" w:rsidR="00254F9D" w:rsidRDefault="00254F9D" w:rsidP="00254F9D">
      <w:pPr>
        <w:pStyle w:val="Overskrift3"/>
      </w:pPr>
      <w:bookmarkStart w:id="124" w:name="_Toc534808752"/>
      <w:bookmarkStart w:id="125" w:name="_Toc534878150"/>
      <w:bookmarkStart w:id="126" w:name="_Toc534898665"/>
      <w:r>
        <w:t>14.4</w:t>
      </w:r>
      <w:bookmarkEnd w:id="124"/>
      <w:bookmarkEnd w:id="125"/>
      <w:bookmarkEnd w:id="126"/>
    </w:p>
    <w:p w14:paraId="0153D1FE" w14:textId="77777777" w:rsidR="00207C95" w:rsidRPr="00254F9D" w:rsidRDefault="00254F9D" w:rsidP="00254F9D">
      <w:pPr>
        <w:spacing w:line="360" w:lineRule="auto"/>
      </w:pPr>
      <w:r>
        <w:t>Den omstændighed, at der opstår tvist mellem Rådgiveren og Bygherren, berettiger ikke Rådgiveren til at standse eller forsinke opgaven, uanset tvistens art og omfang.</w:t>
      </w:r>
    </w:p>
    <w:p w14:paraId="07ABB39A" w14:textId="77777777" w:rsidR="00254F9D" w:rsidRDefault="00254F9D" w:rsidP="00254F9D">
      <w:pPr>
        <w:pStyle w:val="Overskrift2"/>
        <w:numPr>
          <w:ilvl w:val="0"/>
          <w:numId w:val="10"/>
        </w:numPr>
      </w:pPr>
      <w:bookmarkStart w:id="127" w:name="_Toc534898666"/>
      <w:r>
        <w:t>Supplerende bestemmelser</w:t>
      </w:r>
      <w:bookmarkEnd w:id="127"/>
    </w:p>
    <w:p w14:paraId="6115C282" w14:textId="77777777" w:rsidR="00254F9D" w:rsidRDefault="00254F9D" w:rsidP="00254F9D">
      <w:pPr>
        <w:pStyle w:val="Overskrift3"/>
        <w:spacing w:line="360" w:lineRule="auto"/>
      </w:pPr>
      <w:bookmarkStart w:id="128" w:name="_Toc534808754"/>
      <w:bookmarkStart w:id="129" w:name="_Toc534878152"/>
      <w:bookmarkStart w:id="130" w:name="_Toc534898667"/>
      <w:r>
        <w:t>15.1</w:t>
      </w:r>
      <w:bookmarkEnd w:id="128"/>
      <w:bookmarkEnd w:id="129"/>
      <w:bookmarkEnd w:id="130"/>
    </w:p>
    <w:p w14:paraId="1AD3D6F9" w14:textId="77777777" w:rsidR="00254F9D" w:rsidRDefault="00254F9D" w:rsidP="00254F9D">
      <w:pPr>
        <w:spacing w:line="360" w:lineRule="auto"/>
      </w:pPr>
      <w:r>
        <w:t>Rådgiveren er forpligtet til at sikre, at Rådgiveren selv og dennes underrådgivere håndterer persondata modtaget i forbindelse med opgaveløsningen i overensstemmelse med persondatalovgivningen.</w:t>
      </w:r>
    </w:p>
    <w:p w14:paraId="4BEAD33E" w14:textId="77777777" w:rsidR="00254F9D" w:rsidRDefault="00254F9D" w:rsidP="00254F9D">
      <w:pPr>
        <w:pStyle w:val="Overskrift3"/>
      </w:pPr>
      <w:bookmarkStart w:id="131" w:name="_Toc534808755"/>
      <w:bookmarkStart w:id="132" w:name="_Toc534878153"/>
      <w:bookmarkStart w:id="133" w:name="_Toc534898668"/>
      <w:r>
        <w:t>15.2</w:t>
      </w:r>
      <w:bookmarkEnd w:id="131"/>
      <w:bookmarkEnd w:id="132"/>
      <w:bookmarkEnd w:id="133"/>
    </w:p>
    <w:p w14:paraId="0AB6C1A0" w14:textId="77777777" w:rsidR="00254F9D" w:rsidRDefault="00254F9D" w:rsidP="00254F9D">
      <w:pPr>
        <w:spacing w:line="360" w:lineRule="auto"/>
      </w:pPr>
      <w:r>
        <w:t xml:space="preserve">Rådgiveren og dennes underrådgivere skal </w:t>
      </w:r>
      <w:proofErr w:type="gramStart"/>
      <w:r>
        <w:t>endvidere</w:t>
      </w:r>
      <w:proofErr w:type="gramEnd"/>
      <w:r>
        <w:t xml:space="preserve"> håndtere data modtaget i forbindelse opgaveløsningen på en betryggende måde, så de ikke kommer til uvedkommendes kendskab eller forvanskes.</w:t>
      </w:r>
    </w:p>
    <w:p w14:paraId="202ED146" w14:textId="77777777" w:rsidR="00254F9D" w:rsidRDefault="00254F9D" w:rsidP="00254F9D">
      <w:pPr>
        <w:spacing w:line="360" w:lineRule="auto"/>
      </w:pPr>
      <w:r>
        <w:tab/>
      </w:r>
    </w:p>
    <w:p w14:paraId="3F1F1C1C" w14:textId="77777777" w:rsidR="00254F9D" w:rsidRPr="00291070" w:rsidRDefault="00254F9D" w:rsidP="00254F9D">
      <w:pPr>
        <w:spacing w:line="360" w:lineRule="auto"/>
        <w:rPr>
          <w:i/>
        </w:rPr>
      </w:pPr>
      <w:r w:rsidRPr="00291070">
        <w:rPr>
          <w:i/>
        </w:rPr>
        <w:lastRenderedPageBreak/>
        <w:t>(vælg evt.):</w:t>
      </w:r>
    </w:p>
    <w:p w14:paraId="2786220F" w14:textId="77777777" w:rsidR="00291070" w:rsidRDefault="00291070" w:rsidP="00291070">
      <w:pPr>
        <w:pStyle w:val="Overskrift3"/>
      </w:pPr>
      <w:bookmarkStart w:id="134" w:name="_Toc534808756"/>
      <w:bookmarkStart w:id="135" w:name="_Toc534878154"/>
      <w:bookmarkStart w:id="136" w:name="_Toc534898669"/>
      <w:r>
        <w:t>15.3</w:t>
      </w:r>
      <w:bookmarkEnd w:id="134"/>
      <w:bookmarkEnd w:id="135"/>
      <w:bookmarkEnd w:id="136"/>
    </w:p>
    <w:p w14:paraId="5FD562A7" w14:textId="77777777" w:rsidR="00254F9D" w:rsidRDefault="00254F9D" w:rsidP="00254F9D">
      <w:pPr>
        <w:spacing w:line="360" w:lineRule="auto"/>
      </w:pPr>
      <w:r>
        <w:t>Rådgiveren forpligter sig til at videreformidle alle henvendelser fra pressen til Bygherren.</w:t>
      </w:r>
      <w:r w:rsidR="00291070">
        <w:br/>
      </w:r>
    </w:p>
    <w:p w14:paraId="18368C45" w14:textId="77777777" w:rsidR="00254F9D" w:rsidRPr="00291070" w:rsidRDefault="00254F9D" w:rsidP="00254F9D">
      <w:pPr>
        <w:spacing w:line="360" w:lineRule="auto"/>
        <w:rPr>
          <w:i/>
        </w:rPr>
      </w:pPr>
      <w:r w:rsidRPr="00291070">
        <w:rPr>
          <w:i/>
        </w:rPr>
        <w:t xml:space="preserve">(vælg nedenstående formulering, hvis der skal ske overdragelse af aftalen til en totalrådgiver eller til en totalentreprenør):  </w:t>
      </w:r>
    </w:p>
    <w:p w14:paraId="7FAFE03F" w14:textId="77777777" w:rsidR="00291070" w:rsidRDefault="00291070" w:rsidP="00291070">
      <w:pPr>
        <w:pStyle w:val="Overskrift3"/>
      </w:pPr>
      <w:bookmarkStart w:id="137" w:name="_Toc534808757"/>
      <w:bookmarkStart w:id="138" w:name="_Toc534878155"/>
      <w:bookmarkStart w:id="139" w:name="_Toc534898670"/>
      <w:r>
        <w:t>15.4</w:t>
      </w:r>
      <w:bookmarkEnd w:id="137"/>
      <w:bookmarkEnd w:id="138"/>
      <w:bookmarkEnd w:id="139"/>
    </w:p>
    <w:p w14:paraId="193ABF09" w14:textId="77777777" w:rsidR="00254F9D" w:rsidRPr="00291070" w:rsidRDefault="00254F9D" w:rsidP="00254F9D">
      <w:pPr>
        <w:spacing w:line="360" w:lineRule="auto"/>
        <w:rPr>
          <w:b/>
        </w:rPr>
      </w:pPr>
      <w:r w:rsidRPr="00291070">
        <w:rPr>
          <w:b/>
        </w:rPr>
        <w:t xml:space="preserve">Overdragelse til </w:t>
      </w:r>
      <w:r w:rsidRPr="00207C95">
        <w:rPr>
          <w:b/>
          <w:i/>
        </w:rPr>
        <w:t>(vælg)</w:t>
      </w:r>
      <w:r w:rsidRPr="00291070">
        <w:rPr>
          <w:b/>
        </w:rPr>
        <w:t xml:space="preserve"> totalrådgiver/totalentreprenør</w:t>
      </w:r>
    </w:p>
    <w:p w14:paraId="7DBF7057" w14:textId="77777777" w:rsidR="00254F9D" w:rsidRDefault="00254F9D" w:rsidP="00254F9D">
      <w:pPr>
        <w:spacing w:line="360" w:lineRule="auto"/>
      </w:pPr>
      <w:r>
        <w:t xml:space="preserve">Bygherren er berettiget til at overdrage sine rettigheder og forpligtelser i henhold til nærværende Aftale til en </w:t>
      </w:r>
      <w:r w:rsidRPr="00207C95">
        <w:rPr>
          <w:i/>
        </w:rPr>
        <w:t xml:space="preserve">(vælg) </w:t>
      </w:r>
      <w:r>
        <w:t xml:space="preserve">totalrådgiver/totalentreprenør valgt af Bygherren. Overdragelsen sker i givet fald ved særskilt aftale mellem Bygherren og </w:t>
      </w:r>
      <w:r w:rsidRPr="00207C95">
        <w:rPr>
          <w:i/>
        </w:rPr>
        <w:t>(vælg)</w:t>
      </w:r>
      <w:r>
        <w:t xml:space="preserve"> totalrådgiveren/totalentreprenøren og vil omfatte alle Rådgiverens ydelser i henhold til Aftalen.</w:t>
      </w:r>
    </w:p>
    <w:p w14:paraId="3445C306" w14:textId="77777777" w:rsidR="00254F9D" w:rsidRDefault="00254F9D" w:rsidP="00254F9D">
      <w:pPr>
        <w:spacing w:line="360" w:lineRule="auto"/>
      </w:pPr>
    </w:p>
    <w:p w14:paraId="73579C1C" w14:textId="5D7470F9" w:rsidR="00254F9D" w:rsidRDefault="00254F9D" w:rsidP="00254F9D">
      <w:pPr>
        <w:spacing w:line="360" w:lineRule="auto"/>
      </w:pPr>
      <w:r>
        <w:t xml:space="preserve">Efter overdragelsen skal ”Bygherren” i Aftalen læses som </w:t>
      </w:r>
      <w:r w:rsidRPr="00291070">
        <w:rPr>
          <w:i/>
        </w:rPr>
        <w:t xml:space="preserve">(vælg) </w:t>
      </w:r>
      <w:r>
        <w:t>totalrådgiveren/totalentreprenøren. Dette gælder dog ikke, hvis teksten viser en anden forståelse.</w:t>
      </w:r>
    </w:p>
    <w:p w14:paraId="571ED9FF" w14:textId="77777777" w:rsidR="00C60E7E" w:rsidRDefault="00C60E7E" w:rsidP="00254F9D">
      <w:pPr>
        <w:spacing w:line="360" w:lineRule="auto"/>
      </w:pPr>
    </w:p>
    <w:p w14:paraId="030CE3B3" w14:textId="77777777" w:rsidR="00254F9D" w:rsidRDefault="00254F9D" w:rsidP="00254F9D">
      <w:pPr>
        <w:spacing w:line="360" w:lineRule="auto"/>
      </w:pPr>
      <w:r>
        <w:t xml:space="preserve">Rådgiveren giver ved underskrivelse af nærværende Aftale sit samtykke til, at Aftalen kan udleveres til indbudte tilbudsgivere i forbindelse med udbud af </w:t>
      </w:r>
      <w:r w:rsidRPr="00291070">
        <w:rPr>
          <w:i/>
        </w:rPr>
        <w:t>(vælg)</w:t>
      </w:r>
      <w:r>
        <w:t xml:space="preserve"> totalrådgivningsopgaven/totalentreprisen. </w:t>
      </w:r>
    </w:p>
    <w:p w14:paraId="2087F184" w14:textId="77777777" w:rsidR="00254F9D" w:rsidRDefault="00254F9D" w:rsidP="00254F9D">
      <w:pPr>
        <w:spacing w:line="360" w:lineRule="auto"/>
      </w:pPr>
    </w:p>
    <w:p w14:paraId="1A49243B" w14:textId="77777777" w:rsidR="00254F9D" w:rsidRDefault="00254F9D" w:rsidP="00254F9D">
      <w:pPr>
        <w:spacing w:line="360" w:lineRule="auto"/>
      </w:pPr>
      <w:r>
        <w:t xml:space="preserve">I forbindelse med overdragelsen fastlægger </w:t>
      </w:r>
      <w:r w:rsidRPr="00291070">
        <w:rPr>
          <w:i/>
        </w:rPr>
        <w:t>(vælg)</w:t>
      </w:r>
      <w:r>
        <w:t xml:space="preserve"> totalrådgiveren/totalentreprenøren den nærmere afgrænsning imellem parternes rådgivningsydelser med udgangspunkt i nærværende Aftale og i forståelse med Rådgiveren og Bygherren. Rådgiveren og </w:t>
      </w:r>
      <w:r w:rsidRPr="00291070">
        <w:rPr>
          <w:i/>
        </w:rPr>
        <w:t xml:space="preserve">(vælg) </w:t>
      </w:r>
      <w:r>
        <w:t xml:space="preserve">totalrådgiveren/totalentreprenøren vil kunne forhandle rent interne aftaleforhold, idet Bygherren dog skal kunne godkende eventuelle ændringer. </w:t>
      </w:r>
    </w:p>
    <w:p w14:paraId="02FFBCA9" w14:textId="77777777" w:rsidR="00254F9D" w:rsidRDefault="00254F9D" w:rsidP="00254F9D">
      <w:pPr>
        <w:spacing w:line="360" w:lineRule="auto"/>
      </w:pPr>
    </w:p>
    <w:p w14:paraId="27F54EFA" w14:textId="559DE7CC" w:rsidR="00254F9D" w:rsidRPr="00291070" w:rsidRDefault="00254F9D" w:rsidP="00254F9D">
      <w:pPr>
        <w:spacing w:line="360" w:lineRule="auto"/>
        <w:rPr>
          <w:i/>
        </w:rPr>
      </w:pPr>
      <w:r w:rsidRPr="00291070">
        <w:rPr>
          <w:i/>
        </w:rPr>
        <w:t>(</w:t>
      </w:r>
      <w:proofErr w:type="gramStart"/>
      <w:r w:rsidRPr="00291070">
        <w:rPr>
          <w:i/>
        </w:rPr>
        <w:t>Såfremt</w:t>
      </w:r>
      <w:proofErr w:type="gramEnd"/>
      <w:r w:rsidRPr="00291070">
        <w:rPr>
          <w:i/>
        </w:rPr>
        <w:t xml:space="preserve"> aftaleoverdragelsen ikke sker umiddelbart ved opstart af opgaven</w:t>
      </w:r>
      <w:r w:rsidR="00C60E7E">
        <w:rPr>
          <w:i/>
        </w:rPr>
        <w:t>,</w:t>
      </w:r>
      <w:r w:rsidRPr="00291070">
        <w:rPr>
          <w:i/>
        </w:rPr>
        <w:t xml:space="preserve"> gælder følgende): </w:t>
      </w:r>
    </w:p>
    <w:p w14:paraId="08E38D6A" w14:textId="77777777" w:rsidR="00254F9D" w:rsidRDefault="00254F9D" w:rsidP="00254F9D">
      <w:pPr>
        <w:spacing w:line="360" w:lineRule="auto"/>
      </w:pPr>
    </w:p>
    <w:p w14:paraId="1CB4D5A8" w14:textId="77777777" w:rsidR="00254F9D" w:rsidRDefault="00254F9D" w:rsidP="00254F9D">
      <w:pPr>
        <w:spacing w:line="360" w:lineRule="auto"/>
      </w:pPr>
      <w:proofErr w:type="gramStart"/>
      <w:r>
        <w:t>Såfremt</w:t>
      </w:r>
      <w:proofErr w:type="gramEnd"/>
      <w:r>
        <w:t xml:space="preserve"> overdragelsen sker efter opgavens opstart, vil </w:t>
      </w:r>
      <w:r w:rsidRPr="00207C95">
        <w:rPr>
          <w:i/>
        </w:rPr>
        <w:t xml:space="preserve">(vælg) </w:t>
      </w:r>
      <w:r>
        <w:t xml:space="preserve">totalrådgiveren/totalentreprenøren forud for overtagelsen af rettigheder/forpligtelser iht. nærværende Aftale gennemgå det af Rådgiveren udarbejdede sagsmateriale. </w:t>
      </w:r>
      <w:proofErr w:type="gramStart"/>
      <w:r>
        <w:t>Såfremt</w:t>
      </w:r>
      <w:proofErr w:type="gramEnd"/>
      <w:r>
        <w:t xml:space="preserve"> der i forbindelse med gennemgangen konstateres fejl eller mangler heri, er Rådgiveren forpligtet til uden vederlag og hurtigst muligt at foretage opretning heraf. </w:t>
      </w:r>
    </w:p>
    <w:p w14:paraId="60753FB5" w14:textId="77777777" w:rsidR="00254F9D" w:rsidRDefault="00254F9D" w:rsidP="00254F9D">
      <w:pPr>
        <w:spacing w:line="360" w:lineRule="auto"/>
      </w:pPr>
    </w:p>
    <w:p w14:paraId="0D19ED01" w14:textId="77777777" w:rsidR="00254F9D" w:rsidRDefault="00254F9D" w:rsidP="00254F9D">
      <w:pPr>
        <w:spacing w:line="360" w:lineRule="auto"/>
      </w:pPr>
      <w:r>
        <w:t xml:space="preserve">Rådgiveren stiller alt relevant materiale til rådighed for </w:t>
      </w:r>
      <w:r w:rsidRPr="00207C95">
        <w:rPr>
          <w:i/>
        </w:rPr>
        <w:t>(vælg)</w:t>
      </w:r>
      <w:r>
        <w:t xml:space="preserve"> totalrådgiveren/totalentreprenøren ved dennes overtagelse af Aftalen.</w:t>
      </w:r>
    </w:p>
    <w:p w14:paraId="36A60892" w14:textId="77777777" w:rsidR="00254F9D" w:rsidRDefault="00254F9D" w:rsidP="00254F9D">
      <w:pPr>
        <w:spacing w:line="360" w:lineRule="auto"/>
      </w:pPr>
    </w:p>
    <w:p w14:paraId="1AA38E47" w14:textId="77777777" w:rsidR="00254F9D" w:rsidRPr="00291070" w:rsidRDefault="00254F9D" w:rsidP="00254F9D">
      <w:pPr>
        <w:spacing w:line="360" w:lineRule="auto"/>
        <w:rPr>
          <w:i/>
        </w:rPr>
      </w:pPr>
      <w:r w:rsidRPr="00291070">
        <w:rPr>
          <w:i/>
        </w:rPr>
        <w:t xml:space="preserve">(vælg nedenstående formulering, hvis Rådgiveren skal deltage i projektoptimering):  </w:t>
      </w:r>
    </w:p>
    <w:p w14:paraId="0F95E6FA" w14:textId="77777777" w:rsidR="00291070" w:rsidRDefault="00291070" w:rsidP="00291070">
      <w:pPr>
        <w:pStyle w:val="Overskrift3"/>
      </w:pPr>
      <w:bookmarkStart w:id="140" w:name="_Toc534808758"/>
      <w:bookmarkStart w:id="141" w:name="_Toc534878156"/>
      <w:bookmarkStart w:id="142" w:name="_Toc534898671"/>
      <w:r>
        <w:lastRenderedPageBreak/>
        <w:t>15.5</w:t>
      </w:r>
      <w:bookmarkEnd w:id="140"/>
      <w:bookmarkEnd w:id="141"/>
      <w:bookmarkEnd w:id="142"/>
    </w:p>
    <w:p w14:paraId="04CACC9B" w14:textId="77777777" w:rsidR="00254F9D" w:rsidRPr="00291070" w:rsidRDefault="00254F9D" w:rsidP="00254F9D">
      <w:pPr>
        <w:spacing w:line="360" w:lineRule="auto"/>
        <w:rPr>
          <w:b/>
        </w:rPr>
      </w:pPr>
      <w:r w:rsidRPr="00291070">
        <w:rPr>
          <w:b/>
        </w:rPr>
        <w:t>Bonus ifm. projektoptimering</w:t>
      </w:r>
    </w:p>
    <w:p w14:paraId="73180A3B" w14:textId="77777777" w:rsidR="00254F9D" w:rsidRDefault="00254F9D" w:rsidP="00254F9D">
      <w:pPr>
        <w:spacing w:line="360" w:lineRule="auto"/>
      </w:pPr>
      <w:r>
        <w:t xml:space="preserve">Rådgiverens bonus, jf. APP Projektoptimering § 7, udgør </w:t>
      </w:r>
      <w:r w:rsidRPr="001C5389">
        <w:rPr>
          <w:i/>
          <w:highlight w:val="yellow"/>
        </w:rPr>
        <w:t>(indsæt andel)</w:t>
      </w:r>
      <w:r>
        <w:t xml:space="preserve"> % af Bygherrens besparelse ved gennemførelse a et godkendt optimeringsforslag. </w:t>
      </w:r>
    </w:p>
    <w:p w14:paraId="7C4D74E9" w14:textId="77777777" w:rsidR="00291070" w:rsidRDefault="00291070" w:rsidP="00291070">
      <w:pPr>
        <w:pStyle w:val="Overskrift3"/>
      </w:pPr>
      <w:bookmarkStart w:id="143" w:name="_Toc534808759"/>
      <w:bookmarkStart w:id="144" w:name="_Toc534878157"/>
      <w:bookmarkStart w:id="145" w:name="_Toc534898672"/>
      <w:r>
        <w:t>15.6</w:t>
      </w:r>
      <w:bookmarkEnd w:id="143"/>
      <w:bookmarkEnd w:id="144"/>
      <w:bookmarkEnd w:id="145"/>
    </w:p>
    <w:p w14:paraId="428B1C09" w14:textId="77777777" w:rsidR="00254F9D" w:rsidRPr="00291070" w:rsidRDefault="00254F9D" w:rsidP="00254F9D">
      <w:pPr>
        <w:spacing w:line="360" w:lineRule="auto"/>
        <w:rPr>
          <w:b/>
        </w:rPr>
      </w:pPr>
      <w:r w:rsidRPr="00291070">
        <w:rPr>
          <w:b/>
        </w:rPr>
        <w:t>Fortrolighed</w:t>
      </w:r>
    </w:p>
    <w:p w14:paraId="6DBF55D1" w14:textId="77777777" w:rsidR="00254F9D" w:rsidRDefault="00254F9D" w:rsidP="00254F9D">
      <w:pPr>
        <w:spacing w:line="360" w:lineRule="auto"/>
      </w:pPr>
      <w:r>
        <w:t>Rådgiveren er forpligtet til at behandle oplysninger om Bygherrens forhold, som Rådgiveren får gennem sit arbejde for Bygherren i henhold til nærværende Aftale, med fortrolighed.</w:t>
      </w:r>
    </w:p>
    <w:p w14:paraId="604C16E1" w14:textId="77777777" w:rsidR="00254F9D" w:rsidRDefault="00254F9D" w:rsidP="00254F9D">
      <w:pPr>
        <w:spacing w:line="360" w:lineRule="auto"/>
      </w:pPr>
    </w:p>
    <w:p w14:paraId="62169B90" w14:textId="77777777" w:rsidR="00254F9D" w:rsidRDefault="00254F9D" w:rsidP="00254F9D">
      <w:pPr>
        <w:spacing w:line="360" w:lineRule="auto"/>
      </w:pPr>
      <w:r>
        <w:t>Fortrolighedsforpligtelsen gælder enhver oplysning, som ikke i forvejen er tilgængelig for offentligheden.</w:t>
      </w:r>
    </w:p>
    <w:p w14:paraId="185ADDC0" w14:textId="77777777" w:rsidR="00254F9D" w:rsidRDefault="00254F9D" w:rsidP="00254F9D">
      <w:pPr>
        <w:spacing w:line="360" w:lineRule="auto"/>
      </w:pPr>
    </w:p>
    <w:p w14:paraId="70F9BA95" w14:textId="77777777" w:rsidR="00254F9D" w:rsidRDefault="00254F9D" w:rsidP="00254F9D">
      <w:pPr>
        <w:spacing w:line="360" w:lineRule="auto"/>
      </w:pPr>
      <w:r>
        <w:t>Fortroligheden indebærer, at Rådgiveren er uberettiget til at videregive eller offentliggøre oplysninger om Bygherrens forhold, medmindre det sker efter forudgående, skriftligt samtykke fra Bygherrens sagsansvarlige.</w:t>
      </w:r>
    </w:p>
    <w:p w14:paraId="3777C9EF" w14:textId="77777777" w:rsidR="00254F9D" w:rsidRDefault="00254F9D" w:rsidP="00254F9D">
      <w:pPr>
        <w:spacing w:line="360" w:lineRule="auto"/>
      </w:pPr>
    </w:p>
    <w:p w14:paraId="098AAD92" w14:textId="77777777" w:rsidR="00254F9D" w:rsidRDefault="00254F9D" w:rsidP="00254F9D">
      <w:pPr>
        <w:spacing w:line="360" w:lineRule="auto"/>
      </w:pPr>
      <w:r>
        <w:t xml:space="preserve">Når samtykke er afgivet, er Rådgiveren forpligtet til at videreføre ovennævnte fortroligheds-forpligtelse til den/de </w:t>
      </w:r>
      <w:proofErr w:type="gramStart"/>
      <w:r>
        <w:t>part</w:t>
      </w:r>
      <w:proofErr w:type="gramEnd"/>
      <w:r>
        <w:t>(-er), oplysninger videregives til, medmindre Bygherren udtrykkeligt som led i samtykket har givet afkald herpå.</w:t>
      </w:r>
    </w:p>
    <w:p w14:paraId="2831620D" w14:textId="77777777" w:rsidR="00254F9D" w:rsidRDefault="00254F9D" w:rsidP="00254F9D">
      <w:pPr>
        <w:spacing w:line="360" w:lineRule="auto"/>
      </w:pPr>
    </w:p>
    <w:p w14:paraId="098B666A" w14:textId="77777777" w:rsidR="00254F9D" w:rsidRDefault="00254F9D" w:rsidP="00254F9D">
      <w:pPr>
        <w:spacing w:line="360" w:lineRule="auto"/>
      </w:pPr>
      <w:r>
        <w:t>For så vidt angår tegninger og andet skriftligt materiale, som udleveres af Bygherren, gælder, at materialet altid skal betragtes som værende fortroligt, og at det kun må anvendes i forbindelse med den af Aftalen omfattede opgave. Materialet må ikke udleveres uden forudgående skriftlig tilladelse fra Bygherren, og det skal efter endt brug returneres til Bygherren. I den udstrækning, materialet er på digital form, skal det slettes.</w:t>
      </w:r>
    </w:p>
    <w:p w14:paraId="43E4B43E" w14:textId="77777777" w:rsidR="00254F9D" w:rsidRDefault="00254F9D" w:rsidP="00254F9D">
      <w:pPr>
        <w:spacing w:line="360" w:lineRule="auto"/>
      </w:pPr>
    </w:p>
    <w:p w14:paraId="37E39028" w14:textId="77777777" w:rsidR="00254F9D" w:rsidRDefault="00254F9D" w:rsidP="00254F9D">
      <w:pPr>
        <w:spacing w:line="360" w:lineRule="auto"/>
      </w:pPr>
      <w:r>
        <w:t>Tilsidesættelse af fortrolighedsforpligtelsen betragtes som en væsentlig misligholdelse af nærværende Aftale.</w:t>
      </w:r>
    </w:p>
    <w:p w14:paraId="301E1C02" w14:textId="77777777" w:rsidR="00254F9D" w:rsidRDefault="00254F9D" w:rsidP="00254F9D">
      <w:pPr>
        <w:spacing w:line="360" w:lineRule="auto"/>
      </w:pPr>
    </w:p>
    <w:p w14:paraId="0E254B87" w14:textId="77777777" w:rsidR="00254F9D" w:rsidRDefault="00254F9D" w:rsidP="00254F9D">
      <w:pPr>
        <w:spacing w:line="360" w:lineRule="auto"/>
      </w:pPr>
      <w:r>
        <w:t xml:space="preserve">Ved tilsidesættelse af fortrolighedsforpligtelsen kan Bygherren – </w:t>
      </w:r>
      <w:proofErr w:type="gramStart"/>
      <w:r>
        <w:t>såfremt</w:t>
      </w:r>
      <w:proofErr w:type="gramEnd"/>
      <w:r>
        <w:t xml:space="preserve"> aftalen opretholdes – pålægge Rådgiveren en konventionalbod på kr. </w:t>
      </w:r>
      <w:r w:rsidR="001671D0">
        <w:rPr>
          <w:highlight w:val="yellow"/>
        </w:rPr>
        <w:t>______</w:t>
      </w:r>
    </w:p>
    <w:p w14:paraId="47CF2281" w14:textId="77777777" w:rsidR="00EB0D77" w:rsidRDefault="00EB0D77" w:rsidP="00254F9D">
      <w:pPr>
        <w:spacing w:line="360" w:lineRule="auto"/>
      </w:pPr>
    </w:p>
    <w:p w14:paraId="706B8BFF" w14:textId="77777777" w:rsidR="001B0E5E" w:rsidRDefault="00254F9D" w:rsidP="00254F9D">
      <w:pPr>
        <w:spacing w:line="360" w:lineRule="auto"/>
      </w:pPr>
      <w:r>
        <w:t xml:space="preserve">Fortrolighedsforpligtelsen </w:t>
      </w:r>
      <w:proofErr w:type="gramStart"/>
      <w:r>
        <w:t>vedbliver</w:t>
      </w:r>
      <w:proofErr w:type="gramEnd"/>
      <w:r>
        <w:t xml:space="preserve"> at bestå efter Aftalens ophør.</w:t>
      </w:r>
    </w:p>
    <w:p w14:paraId="68E6AD5F" w14:textId="77777777" w:rsidR="001B0E5E" w:rsidRDefault="001B0E5E" w:rsidP="001B0E5E">
      <w:pPr>
        <w:pStyle w:val="Overskrift2"/>
        <w:numPr>
          <w:ilvl w:val="0"/>
          <w:numId w:val="10"/>
        </w:numPr>
      </w:pPr>
      <w:bookmarkStart w:id="146" w:name="_Toc534898673"/>
      <w:r>
        <w:t>Bilag</w:t>
      </w:r>
      <w:bookmarkEnd w:id="146"/>
    </w:p>
    <w:p w14:paraId="7495F98A" w14:textId="25D266FC" w:rsidR="001B0E5E" w:rsidRDefault="001B0E5E" w:rsidP="001B0E5E">
      <w:pPr>
        <w:spacing w:line="360" w:lineRule="auto"/>
      </w:pPr>
      <w:r>
        <w:t>Aftalen består af nærværende aftaledokument samt de heri nævnte dokumenter. Heraf er følgende vedlagt som bilag:</w:t>
      </w:r>
    </w:p>
    <w:p w14:paraId="13C59E47" w14:textId="77777777" w:rsidR="00C60E7E" w:rsidRDefault="00C60E7E" w:rsidP="001B0E5E">
      <w:pPr>
        <w:spacing w:line="360" w:lineRule="auto"/>
      </w:pPr>
    </w:p>
    <w:p w14:paraId="38930FC8" w14:textId="77777777" w:rsidR="001B0E5E" w:rsidRDefault="001B0E5E" w:rsidP="00207C95">
      <w:pPr>
        <w:pStyle w:val="Listeafsnit"/>
        <w:numPr>
          <w:ilvl w:val="0"/>
          <w:numId w:val="21"/>
        </w:numPr>
        <w:spacing w:line="360" w:lineRule="auto"/>
      </w:pPr>
      <w:r>
        <w:lastRenderedPageBreak/>
        <w:t>Bilag _: Oversigt over godkendte medarbejdere</w:t>
      </w:r>
    </w:p>
    <w:p w14:paraId="7CD12DD1" w14:textId="51DF0CA8" w:rsidR="001B0E5E" w:rsidRDefault="001B0E5E" w:rsidP="00207C95">
      <w:pPr>
        <w:pStyle w:val="Listeafsnit"/>
        <w:numPr>
          <w:ilvl w:val="0"/>
          <w:numId w:val="21"/>
        </w:numPr>
        <w:spacing w:line="360" w:lineRule="auto"/>
      </w:pPr>
      <w:r>
        <w:t>Bilag _: Aftalte timesatser</w:t>
      </w:r>
    </w:p>
    <w:p w14:paraId="7FD793AC" w14:textId="77777777" w:rsidR="001B0E5E" w:rsidRDefault="001B0E5E" w:rsidP="00207C95">
      <w:pPr>
        <w:pStyle w:val="Listeafsnit"/>
        <w:numPr>
          <w:ilvl w:val="0"/>
          <w:numId w:val="21"/>
        </w:numPr>
        <w:spacing w:line="360" w:lineRule="auto"/>
      </w:pPr>
      <w:r>
        <w:t>Bilag _: Aftalt hovedtidsplan, dateret __________</w:t>
      </w:r>
    </w:p>
    <w:p w14:paraId="0C492B4B" w14:textId="77777777" w:rsidR="001B0E5E" w:rsidRDefault="001B0E5E" w:rsidP="00207C95">
      <w:pPr>
        <w:pStyle w:val="Listeafsnit"/>
        <w:numPr>
          <w:ilvl w:val="0"/>
          <w:numId w:val="21"/>
        </w:numPr>
        <w:spacing w:line="360" w:lineRule="auto"/>
      </w:pPr>
      <w:r>
        <w:t>Bilag _: Organisationsdiagram for projekt __________, dateret __________</w:t>
      </w:r>
    </w:p>
    <w:p w14:paraId="6E0E8ED2" w14:textId="77777777" w:rsidR="001B0E5E" w:rsidRDefault="001B0E5E" w:rsidP="00207C95">
      <w:pPr>
        <w:pStyle w:val="Listeafsnit"/>
        <w:numPr>
          <w:ilvl w:val="0"/>
          <w:numId w:val="21"/>
        </w:numPr>
        <w:spacing w:line="360" w:lineRule="auto"/>
      </w:pPr>
      <w:r>
        <w:t>Bilag _: Rådgiverens forsikringsbevis vedr. professionel ansvarsforsikring</w:t>
      </w:r>
    </w:p>
    <w:p w14:paraId="3F89FF6E" w14:textId="77777777" w:rsidR="001B0E5E" w:rsidRDefault="001B0E5E" w:rsidP="00207C95">
      <w:pPr>
        <w:pStyle w:val="Listeafsnit"/>
        <w:numPr>
          <w:ilvl w:val="0"/>
          <w:numId w:val="21"/>
        </w:numPr>
        <w:spacing w:line="360" w:lineRule="auto"/>
      </w:pPr>
      <w:r>
        <w:t>Bilag_:  Rådgiverens forsikringsbevis vedr. erhvervsansvarsforsikring</w:t>
      </w:r>
    </w:p>
    <w:p w14:paraId="2C190397" w14:textId="77777777" w:rsidR="001B0E5E" w:rsidRDefault="001B0E5E" w:rsidP="00207C95">
      <w:pPr>
        <w:pStyle w:val="Listeafsnit"/>
        <w:numPr>
          <w:ilvl w:val="0"/>
          <w:numId w:val="21"/>
        </w:numPr>
        <w:spacing w:line="360" w:lineRule="auto"/>
      </w:pPr>
      <w:r>
        <w:t>Bilag _: Månedsrapport.</w:t>
      </w:r>
    </w:p>
    <w:p w14:paraId="56AB8F85" w14:textId="77777777" w:rsidR="001B0E5E" w:rsidRDefault="001B0E5E" w:rsidP="00207C95">
      <w:pPr>
        <w:pStyle w:val="Listeafsnit"/>
        <w:numPr>
          <w:ilvl w:val="0"/>
          <w:numId w:val="21"/>
        </w:numPr>
        <w:spacing w:line="360" w:lineRule="auto"/>
      </w:pPr>
      <w:r>
        <w:t>Bilag _: Betalingsplan</w:t>
      </w:r>
    </w:p>
    <w:p w14:paraId="0EADCF17" w14:textId="77777777" w:rsidR="001B0E5E" w:rsidRDefault="001B0E5E" w:rsidP="00207C95">
      <w:pPr>
        <w:pStyle w:val="Listeafsnit"/>
        <w:numPr>
          <w:ilvl w:val="0"/>
          <w:numId w:val="21"/>
        </w:numPr>
        <w:spacing w:line="360" w:lineRule="auto"/>
      </w:pPr>
      <w:r>
        <w:t>Bilag _: Opgavebeskrivelse</w:t>
      </w:r>
    </w:p>
    <w:p w14:paraId="3CEE5CCE" w14:textId="77777777" w:rsidR="001B0E5E" w:rsidRDefault="001B0E5E" w:rsidP="00207C95">
      <w:pPr>
        <w:pStyle w:val="Listeafsnit"/>
        <w:numPr>
          <w:ilvl w:val="0"/>
          <w:numId w:val="21"/>
        </w:numPr>
        <w:spacing w:line="360" w:lineRule="auto"/>
      </w:pPr>
      <w:r>
        <w:t>Bilag _: Ydelser, som kan forudsættes udbudt på funktionskrav uden forudgående aftale med Bygherren</w:t>
      </w:r>
    </w:p>
    <w:p w14:paraId="1F6B0E33" w14:textId="296097F3" w:rsidR="001B0E5E" w:rsidRDefault="001B0E5E" w:rsidP="00207C95">
      <w:pPr>
        <w:pStyle w:val="Listeafsnit"/>
        <w:numPr>
          <w:ilvl w:val="0"/>
          <w:numId w:val="21"/>
        </w:numPr>
        <w:spacing w:line="360" w:lineRule="auto"/>
      </w:pPr>
      <w:r>
        <w:t>Bilag _: Anerkendte forbehold</w:t>
      </w:r>
      <w:r w:rsidR="000A0A1C">
        <w:t xml:space="preserve"> </w:t>
      </w:r>
      <w:bookmarkStart w:id="147" w:name="_Hlk36578047"/>
      <w:r w:rsidR="000A0A1C">
        <w:rPr>
          <w:i/>
        </w:rPr>
        <w:t>(medtages, hvis oplistning a) er valgt i punkt 3.1)</w:t>
      </w:r>
    </w:p>
    <w:bookmarkEnd w:id="147"/>
    <w:p w14:paraId="3C023B93" w14:textId="79B2178C" w:rsidR="000A0A1C" w:rsidRDefault="000A0A1C" w:rsidP="000A0A1C">
      <w:pPr>
        <w:pStyle w:val="Listeafsnit"/>
        <w:numPr>
          <w:ilvl w:val="0"/>
          <w:numId w:val="21"/>
        </w:numPr>
        <w:spacing w:line="360" w:lineRule="auto"/>
      </w:pPr>
      <w:r>
        <w:t xml:space="preserve">Bilag _: Kontraheringsnotat </w:t>
      </w:r>
      <w:r>
        <w:rPr>
          <w:i/>
        </w:rPr>
        <w:t>(medtages, hvis oplistning b) er valgt i punkt 3.1)</w:t>
      </w:r>
    </w:p>
    <w:p w14:paraId="690C7951" w14:textId="58C4157B" w:rsidR="001B0E5E" w:rsidRDefault="001B0E5E" w:rsidP="00207C95">
      <w:pPr>
        <w:pStyle w:val="Listeafsnit"/>
        <w:numPr>
          <w:ilvl w:val="0"/>
          <w:numId w:val="21"/>
        </w:numPr>
        <w:spacing w:line="360" w:lineRule="auto"/>
      </w:pPr>
      <w:r>
        <w:t>Bilag _: Projektspecifik ydelsesbeskrivelse</w:t>
      </w:r>
    </w:p>
    <w:p w14:paraId="1E96FA82" w14:textId="77777777" w:rsidR="001B0E5E" w:rsidRDefault="001B0E5E" w:rsidP="00207C95">
      <w:pPr>
        <w:pStyle w:val="Listeafsnit"/>
        <w:numPr>
          <w:ilvl w:val="0"/>
          <w:numId w:val="21"/>
        </w:numPr>
        <w:spacing w:line="360" w:lineRule="auto"/>
      </w:pPr>
      <w:r>
        <w:t>Bilag _: Budget med tilhørende budgetforudsætninger</w:t>
      </w:r>
    </w:p>
    <w:p w14:paraId="21151E27" w14:textId="77777777" w:rsidR="001B0E5E" w:rsidRDefault="001B0E5E" w:rsidP="00207C95">
      <w:pPr>
        <w:pStyle w:val="Listeafsnit"/>
        <w:numPr>
          <w:ilvl w:val="0"/>
          <w:numId w:val="21"/>
        </w:numPr>
        <w:spacing w:line="360" w:lineRule="auto"/>
      </w:pPr>
      <w:r>
        <w:t>Bilag _: Projektansvarsforsikring</w:t>
      </w:r>
    </w:p>
    <w:p w14:paraId="4232783D" w14:textId="77777777" w:rsidR="001B0E5E" w:rsidRDefault="001B0E5E" w:rsidP="00207C95">
      <w:pPr>
        <w:pStyle w:val="Listeafsnit"/>
        <w:numPr>
          <w:ilvl w:val="0"/>
          <w:numId w:val="21"/>
        </w:numPr>
        <w:spacing w:line="360" w:lineRule="auto"/>
      </w:pPr>
      <w:r>
        <w:t>Bilag _: Proces for projektgennemgang</w:t>
      </w:r>
    </w:p>
    <w:p w14:paraId="253B8D3C" w14:textId="77777777" w:rsidR="001B0E5E" w:rsidRDefault="001B0E5E" w:rsidP="00207C95">
      <w:pPr>
        <w:pStyle w:val="Listeafsnit"/>
        <w:numPr>
          <w:ilvl w:val="0"/>
          <w:numId w:val="21"/>
        </w:numPr>
        <w:spacing w:line="360" w:lineRule="auto"/>
      </w:pPr>
      <w:r>
        <w:t xml:space="preserve">Bilag _: Proces for </w:t>
      </w:r>
      <w:proofErr w:type="spellStart"/>
      <w:r>
        <w:t>førgennemgang</w:t>
      </w:r>
      <w:proofErr w:type="spellEnd"/>
    </w:p>
    <w:p w14:paraId="78A5FECD" w14:textId="7CDACF93" w:rsidR="001B0E5E" w:rsidRDefault="001B0E5E" w:rsidP="00207C95">
      <w:pPr>
        <w:pStyle w:val="Listeafsnit"/>
        <w:numPr>
          <w:ilvl w:val="0"/>
          <w:numId w:val="21"/>
        </w:numPr>
        <w:spacing w:line="360" w:lineRule="auto"/>
      </w:pPr>
      <w:r>
        <w:t>Bilag _: Krav til kvalitetssikring</w:t>
      </w:r>
    </w:p>
    <w:p w14:paraId="715A23D3" w14:textId="765145E1" w:rsidR="00C9606A" w:rsidRDefault="00C9606A" w:rsidP="00207C95">
      <w:pPr>
        <w:pStyle w:val="Listeafsnit"/>
        <w:numPr>
          <w:ilvl w:val="0"/>
          <w:numId w:val="21"/>
        </w:numPr>
        <w:spacing w:line="360" w:lineRule="auto"/>
      </w:pPr>
      <w:r>
        <w:t xml:space="preserve">Bilag _: Krav til </w:t>
      </w:r>
      <w:r w:rsidR="00141854">
        <w:t xml:space="preserve">budgetteringsmetode og </w:t>
      </w:r>
      <w:r w:rsidR="00B24882">
        <w:t xml:space="preserve">budgettets form og indhold </w:t>
      </w:r>
    </w:p>
    <w:p w14:paraId="132CEDAB" w14:textId="77777777" w:rsidR="001B0E5E" w:rsidRPr="00207C95" w:rsidRDefault="001B0E5E" w:rsidP="00207C95">
      <w:pPr>
        <w:pStyle w:val="Listeafsnit"/>
        <w:numPr>
          <w:ilvl w:val="0"/>
          <w:numId w:val="21"/>
        </w:numPr>
        <w:spacing w:line="360" w:lineRule="auto"/>
        <w:rPr>
          <w:i/>
        </w:rPr>
      </w:pPr>
      <w:r w:rsidRPr="00207C95">
        <w:rPr>
          <w:i/>
        </w:rPr>
        <w:t xml:space="preserve">Øvrige bilag </w:t>
      </w:r>
    </w:p>
    <w:p w14:paraId="3DA681E0" w14:textId="77777777" w:rsidR="001B0E5E" w:rsidRDefault="001B0E5E" w:rsidP="001B0E5E">
      <w:pPr>
        <w:spacing w:line="360" w:lineRule="auto"/>
      </w:pPr>
      <w:r>
        <w:tab/>
      </w:r>
    </w:p>
    <w:p w14:paraId="37D15687" w14:textId="77777777" w:rsidR="00AA0905" w:rsidRPr="001B0E5E" w:rsidRDefault="001B0E5E" w:rsidP="001B0E5E">
      <w:pPr>
        <w:rPr>
          <w:i/>
        </w:rPr>
      </w:pPr>
      <w:r w:rsidRPr="001B0E5E">
        <w:rPr>
          <w:i/>
        </w:rPr>
        <w:t>(Bilag nummereres fortløbende og underskrives/paraferes af begge parter)</w:t>
      </w:r>
    </w:p>
    <w:p w14:paraId="74F13EF3" w14:textId="77777777" w:rsidR="001B0E5E" w:rsidRDefault="001B0E5E" w:rsidP="00AA0905">
      <w:pPr>
        <w:pStyle w:val="Overskrift2"/>
        <w:numPr>
          <w:ilvl w:val="0"/>
          <w:numId w:val="10"/>
        </w:numPr>
      </w:pPr>
      <w:bookmarkStart w:id="148" w:name="_Toc534898674"/>
      <w:r>
        <w:t>Aftaleeksemplarer og underskrift</w:t>
      </w:r>
      <w:bookmarkEnd w:id="148"/>
    </w:p>
    <w:p w14:paraId="6608DC2C" w14:textId="77777777" w:rsidR="001B0E5E" w:rsidRDefault="001B0E5E" w:rsidP="001B0E5E"/>
    <w:p w14:paraId="7CF37366" w14:textId="77777777" w:rsidR="001B0E5E" w:rsidRDefault="001B0E5E" w:rsidP="001B0E5E">
      <w:pPr>
        <w:spacing w:line="360" w:lineRule="auto"/>
      </w:pPr>
      <w:r>
        <w:t xml:space="preserve">Nærværende aftale er udfærdiget i to eksemplarer </w:t>
      </w:r>
      <w:r w:rsidR="00EB0D77">
        <w:t>–</w:t>
      </w:r>
      <w:r>
        <w:t xml:space="preserve"> ét til hver part.</w:t>
      </w:r>
    </w:p>
    <w:p w14:paraId="229F1415" w14:textId="77777777" w:rsidR="001B0E5E" w:rsidRDefault="001B0E5E" w:rsidP="001B0E5E">
      <w:pPr>
        <w:spacing w:line="360" w:lineRule="auto"/>
      </w:pPr>
    </w:p>
    <w:p w14:paraId="4BD21F34" w14:textId="77777777" w:rsidR="001B0E5E" w:rsidRDefault="001B0E5E" w:rsidP="001B0E5E">
      <w:pPr>
        <w:spacing w:line="360" w:lineRule="auto"/>
      </w:pPr>
      <w:r>
        <w:t>For Rådgiveren</w:t>
      </w:r>
      <w:r>
        <w:tab/>
      </w:r>
      <w:r>
        <w:tab/>
        <w:t>For Bygherren</w:t>
      </w:r>
      <w:r w:rsidR="005079C6">
        <w:br/>
      </w:r>
    </w:p>
    <w:p w14:paraId="5703E2DC" w14:textId="77777777" w:rsidR="001B0E5E" w:rsidRDefault="001B0E5E" w:rsidP="001B0E5E">
      <w:pPr>
        <w:spacing w:line="360" w:lineRule="auto"/>
      </w:pPr>
      <w:r w:rsidRPr="00AA0905">
        <w:rPr>
          <w:i/>
          <w:highlight w:val="yellow"/>
        </w:rPr>
        <w:t>(Sted</w:t>
      </w:r>
      <w:r w:rsidR="00B77A76">
        <w:rPr>
          <w:i/>
          <w:highlight w:val="yellow"/>
        </w:rPr>
        <w:t xml:space="preserve"> og dato</w:t>
      </w:r>
      <w:r w:rsidRPr="00AA0905">
        <w:rPr>
          <w:i/>
          <w:highlight w:val="yellow"/>
        </w:rPr>
        <w:t>)</w:t>
      </w:r>
      <w:r>
        <w:tab/>
      </w:r>
      <w:r>
        <w:tab/>
      </w:r>
      <w:r w:rsidR="00DA2BBD">
        <w:tab/>
      </w:r>
      <w:r w:rsidR="00B77A76" w:rsidRPr="00AA0905">
        <w:rPr>
          <w:i/>
          <w:highlight w:val="yellow"/>
        </w:rPr>
        <w:t>(Sted</w:t>
      </w:r>
      <w:r w:rsidR="00B77A76">
        <w:rPr>
          <w:i/>
          <w:highlight w:val="yellow"/>
        </w:rPr>
        <w:t xml:space="preserve"> og dato</w:t>
      </w:r>
      <w:r w:rsidR="00B77A76" w:rsidRPr="00AA0905">
        <w:rPr>
          <w:i/>
          <w:highlight w:val="yellow"/>
        </w:rPr>
        <w:t>)</w:t>
      </w:r>
    </w:p>
    <w:p w14:paraId="2A96D5F3" w14:textId="77777777" w:rsidR="00C60E7E" w:rsidRDefault="001B0E5E" w:rsidP="001B0E5E">
      <w:pPr>
        <w:spacing w:line="360" w:lineRule="auto"/>
      </w:pPr>
      <w:r>
        <w:tab/>
      </w:r>
    </w:p>
    <w:p w14:paraId="00A0D9E3" w14:textId="77777777" w:rsidR="00C60E7E" w:rsidRDefault="00C60E7E" w:rsidP="001B0E5E">
      <w:pPr>
        <w:spacing w:line="360" w:lineRule="auto"/>
      </w:pPr>
    </w:p>
    <w:p w14:paraId="4B22EB03" w14:textId="779A9707" w:rsidR="001B0E5E" w:rsidRDefault="001B0E5E" w:rsidP="001B0E5E">
      <w:pPr>
        <w:spacing w:line="360" w:lineRule="auto"/>
      </w:pPr>
      <w:r>
        <w:tab/>
      </w:r>
      <w:r>
        <w:tab/>
      </w:r>
      <w:r>
        <w:tab/>
      </w:r>
    </w:p>
    <w:p w14:paraId="159EAACF" w14:textId="77777777" w:rsidR="005079C6" w:rsidRDefault="005079C6" w:rsidP="001B0E5E">
      <w:pPr>
        <w:spacing w:line="360" w:lineRule="auto"/>
      </w:pPr>
      <w:r>
        <w:t xml:space="preserve">_________________                         </w:t>
      </w:r>
      <w:r w:rsidR="00B77A76">
        <w:tab/>
      </w:r>
      <w:r>
        <w:t>____________________</w:t>
      </w:r>
    </w:p>
    <w:p w14:paraId="030B7D14" w14:textId="77777777" w:rsidR="001B0E5E" w:rsidRDefault="001B0E5E" w:rsidP="001B0E5E">
      <w:pPr>
        <w:spacing w:line="360" w:lineRule="auto"/>
      </w:pPr>
      <w:r w:rsidRPr="005079C6">
        <w:rPr>
          <w:highlight w:val="yellow"/>
        </w:rPr>
        <w:t>(Firmanavn)</w:t>
      </w:r>
      <w:r>
        <w:tab/>
      </w:r>
      <w:r>
        <w:tab/>
      </w:r>
      <w:r w:rsidR="005079C6">
        <w:t xml:space="preserve">            </w:t>
      </w:r>
      <w:r w:rsidR="00B77A76">
        <w:tab/>
      </w:r>
      <w:r w:rsidR="00B77A76">
        <w:rPr>
          <w:highlight w:val="yellow"/>
        </w:rPr>
        <w:t>(Bygherre</w:t>
      </w:r>
      <w:r w:rsidR="00B77A76" w:rsidRPr="005079C6">
        <w:rPr>
          <w:highlight w:val="yellow"/>
        </w:rPr>
        <w:t>navn)</w:t>
      </w:r>
    </w:p>
    <w:p w14:paraId="374AD1BD" w14:textId="77777777" w:rsidR="00C60E7E" w:rsidRDefault="00C60E7E" w:rsidP="001B0E5E">
      <w:pPr>
        <w:spacing w:line="360" w:lineRule="auto"/>
      </w:pPr>
    </w:p>
    <w:p w14:paraId="7F5EE678" w14:textId="77777777" w:rsidR="001B0E5E" w:rsidRDefault="001B0E5E" w:rsidP="001B0E5E">
      <w:pPr>
        <w:spacing w:line="360" w:lineRule="auto"/>
      </w:pPr>
      <w:r>
        <w:t>Firmastempel</w:t>
      </w:r>
      <w:r w:rsidR="005079C6">
        <w:t xml:space="preserve">                                   </w:t>
      </w:r>
      <w:r>
        <w:tab/>
      </w:r>
      <w:proofErr w:type="spellStart"/>
      <w:r>
        <w:t>Firmastempel</w:t>
      </w:r>
      <w:proofErr w:type="spellEnd"/>
    </w:p>
    <w:p w14:paraId="76BC750A" w14:textId="77777777" w:rsidR="00DA2BBD" w:rsidRDefault="00DA2BBD">
      <w:pPr>
        <w:rPr>
          <w:rFonts w:ascii="Arial Narrow" w:hAnsi="Arial Narrow" w:cs="Arial"/>
          <w:b/>
          <w:bCs/>
          <w:iCs/>
          <w:sz w:val="28"/>
          <w:szCs w:val="28"/>
        </w:rPr>
      </w:pPr>
      <w:bookmarkStart w:id="149" w:name="_Toc534898675"/>
      <w:r>
        <w:br w:type="page"/>
      </w:r>
    </w:p>
    <w:p w14:paraId="36E2ECC1" w14:textId="77777777" w:rsidR="005079C6" w:rsidRDefault="005079C6" w:rsidP="0047638C">
      <w:pPr>
        <w:pStyle w:val="Overskrift3"/>
      </w:pPr>
      <w:r>
        <w:lastRenderedPageBreak/>
        <w:t>Bilag 1</w:t>
      </w:r>
      <w:bookmarkEnd w:id="149"/>
    </w:p>
    <w:p w14:paraId="3AA18626" w14:textId="77777777" w:rsidR="005079C6" w:rsidRDefault="005079C6" w:rsidP="005079C6">
      <w:pPr>
        <w:spacing w:line="360" w:lineRule="auto"/>
        <w:jc w:val="center"/>
      </w:pPr>
    </w:p>
    <w:p w14:paraId="61A43812" w14:textId="77777777" w:rsidR="0047638C" w:rsidRPr="00041BAF" w:rsidRDefault="0047638C" w:rsidP="0047638C">
      <w:pPr>
        <w:spacing w:line="360" w:lineRule="auto"/>
        <w:rPr>
          <w:rFonts w:cs="Arial"/>
          <w:b/>
          <w:i/>
          <w:iCs/>
          <w:sz w:val="22"/>
          <w:szCs w:val="20"/>
        </w:rPr>
      </w:pPr>
      <w:r w:rsidRPr="007E34B9">
        <w:rPr>
          <w:rFonts w:cs="Arial"/>
          <w:b/>
          <w:i/>
          <w:iCs/>
          <w:sz w:val="22"/>
          <w:szCs w:val="20"/>
          <w:highlight w:val="yellow"/>
        </w:rPr>
        <w:t>(Navn på bygherre)</w:t>
      </w:r>
    </w:p>
    <w:p w14:paraId="7407E354" w14:textId="77777777" w:rsidR="0047638C" w:rsidRPr="00041BAF" w:rsidRDefault="0047638C" w:rsidP="0047638C">
      <w:pPr>
        <w:spacing w:line="360" w:lineRule="auto"/>
        <w:rPr>
          <w:rFonts w:cs="Arial"/>
          <w:iCs/>
          <w:szCs w:val="20"/>
        </w:rPr>
      </w:pPr>
      <w:r w:rsidRPr="00041BAF">
        <w:rPr>
          <w:rFonts w:cs="Arial"/>
          <w:iCs/>
          <w:szCs w:val="20"/>
        </w:rPr>
        <w:tab/>
      </w:r>
    </w:p>
    <w:p w14:paraId="6DA8F0B8" w14:textId="77777777" w:rsidR="0047638C" w:rsidRPr="00041BAF" w:rsidRDefault="0047638C" w:rsidP="0047638C">
      <w:pPr>
        <w:spacing w:line="360" w:lineRule="auto"/>
        <w:jc w:val="center"/>
        <w:rPr>
          <w:rFonts w:cs="Arial"/>
          <w:b/>
          <w:i/>
          <w:iCs/>
          <w:sz w:val="24"/>
          <w:szCs w:val="20"/>
        </w:rPr>
      </w:pPr>
      <w:r w:rsidRPr="00041BAF">
        <w:rPr>
          <w:rFonts w:cs="Arial"/>
          <w:b/>
          <w:i/>
          <w:iCs/>
          <w:sz w:val="24"/>
          <w:szCs w:val="20"/>
        </w:rPr>
        <w:t>Oversigt over godkendte medarbejdere</w:t>
      </w:r>
    </w:p>
    <w:p w14:paraId="0527AF92" w14:textId="77777777" w:rsidR="0047638C" w:rsidRPr="00041BAF" w:rsidRDefault="0047638C" w:rsidP="0047638C">
      <w:pPr>
        <w:spacing w:line="360" w:lineRule="auto"/>
        <w:rPr>
          <w:rFonts w:cs="Arial"/>
          <w:iCs/>
          <w:szCs w:val="20"/>
        </w:rPr>
      </w:pPr>
    </w:p>
    <w:p w14:paraId="5E8716BB" w14:textId="77777777" w:rsidR="0047638C" w:rsidRPr="00041BAF" w:rsidRDefault="0047638C" w:rsidP="0047638C">
      <w:pPr>
        <w:spacing w:line="360" w:lineRule="auto"/>
        <w:rPr>
          <w:rFonts w:cs="Arial"/>
          <w:iCs/>
          <w:szCs w:val="20"/>
        </w:rPr>
      </w:pPr>
    </w:p>
    <w:p w14:paraId="7F7FE197" w14:textId="77777777" w:rsidR="0047638C" w:rsidRPr="00041BAF" w:rsidRDefault="0047638C" w:rsidP="0047638C">
      <w:pPr>
        <w:spacing w:line="360" w:lineRule="auto"/>
        <w:rPr>
          <w:rFonts w:cs="Arial"/>
          <w:b/>
          <w:i/>
          <w:iCs/>
          <w:szCs w:val="20"/>
        </w:rPr>
      </w:pPr>
      <w:r w:rsidRPr="00041BAF">
        <w:rPr>
          <w:rFonts w:cs="Arial"/>
          <w:b/>
          <w:i/>
          <w:iCs/>
          <w:szCs w:val="20"/>
        </w:rPr>
        <w:t>Rådgiverens firmanavn:</w:t>
      </w:r>
      <w:r w:rsidR="00B77A76">
        <w:rPr>
          <w:rFonts w:cs="Arial"/>
          <w:b/>
          <w:i/>
          <w:iCs/>
          <w:szCs w:val="20"/>
        </w:rPr>
        <w:t xml:space="preserve"> </w:t>
      </w:r>
      <w:r w:rsidRPr="007E34B9">
        <w:rPr>
          <w:rFonts w:cs="Arial"/>
          <w:b/>
          <w:i/>
          <w:iCs/>
          <w:szCs w:val="20"/>
          <w:highlight w:val="yellow"/>
        </w:rPr>
        <w:t>_________________________</w:t>
      </w:r>
    </w:p>
    <w:p w14:paraId="67FE6001" w14:textId="77777777" w:rsidR="0047638C" w:rsidRPr="00041BAF" w:rsidRDefault="0047638C" w:rsidP="0047638C">
      <w:pPr>
        <w:spacing w:line="360" w:lineRule="auto"/>
        <w:rPr>
          <w:rFonts w:cs="Arial"/>
          <w:b/>
          <w:i/>
          <w:iCs/>
          <w:szCs w:val="20"/>
        </w:rPr>
      </w:pPr>
      <w:r w:rsidRPr="00041BAF">
        <w:rPr>
          <w:rFonts w:cs="Arial"/>
          <w:b/>
          <w:i/>
          <w:iCs/>
          <w:szCs w:val="20"/>
        </w:rPr>
        <w:t>Sagens navn:</w:t>
      </w:r>
      <w:r w:rsidRPr="00041BAF">
        <w:rPr>
          <w:rFonts w:cs="Arial"/>
          <w:b/>
          <w:i/>
          <w:iCs/>
          <w:szCs w:val="20"/>
        </w:rPr>
        <w:tab/>
      </w:r>
      <w:r w:rsidRPr="007E34B9">
        <w:rPr>
          <w:rFonts w:cs="Arial"/>
          <w:b/>
          <w:i/>
          <w:iCs/>
          <w:szCs w:val="20"/>
          <w:highlight w:val="yellow"/>
        </w:rPr>
        <w:t>_________________________</w:t>
      </w:r>
    </w:p>
    <w:p w14:paraId="24B5F3D6" w14:textId="77777777" w:rsidR="0047638C" w:rsidRPr="00041BAF" w:rsidRDefault="0047638C" w:rsidP="0047638C">
      <w:pPr>
        <w:spacing w:line="360" w:lineRule="auto"/>
        <w:rPr>
          <w:rFonts w:cs="Arial"/>
          <w:iCs/>
          <w:szCs w:val="20"/>
        </w:rPr>
      </w:pPr>
      <w:r>
        <w:rPr>
          <w:rFonts w:cs="Arial"/>
          <w:iCs/>
          <w:szCs w:val="20"/>
        </w:rPr>
        <w:t xml:space="preserve"> </w:t>
      </w:r>
    </w:p>
    <w:p w14:paraId="73581AAD" w14:textId="77777777" w:rsidR="0047638C" w:rsidRDefault="0047638C" w:rsidP="0047638C">
      <w:pPr>
        <w:shd w:val="clear" w:color="auto" w:fill="FFFF00"/>
        <w:spacing w:line="360" w:lineRule="auto"/>
        <w:rPr>
          <w:rFonts w:cs="Arial"/>
          <w:b/>
          <w:i/>
          <w:iCs/>
          <w:szCs w:val="20"/>
          <w:highlight w:val="yellow"/>
        </w:rPr>
      </w:pPr>
      <w:r w:rsidRPr="00041BAF">
        <w:rPr>
          <w:rFonts w:cs="Arial"/>
          <w:b/>
          <w:i/>
          <w:iCs/>
          <w:szCs w:val="20"/>
          <w:highlight w:val="yellow"/>
        </w:rPr>
        <w:t xml:space="preserve">STILLING                     </w:t>
      </w:r>
      <w:r>
        <w:rPr>
          <w:rFonts w:cs="Arial"/>
          <w:b/>
          <w:i/>
          <w:iCs/>
          <w:szCs w:val="20"/>
          <w:highlight w:val="yellow"/>
        </w:rPr>
        <w:t xml:space="preserve">       </w:t>
      </w:r>
      <w:r w:rsidRPr="00041BAF">
        <w:rPr>
          <w:rFonts w:cs="Arial"/>
          <w:b/>
          <w:i/>
          <w:iCs/>
          <w:szCs w:val="20"/>
          <w:highlight w:val="yellow"/>
        </w:rPr>
        <w:t xml:space="preserve">        </w:t>
      </w:r>
      <w:r w:rsidRPr="00041BAF">
        <w:rPr>
          <w:rFonts w:cs="Arial"/>
          <w:b/>
          <w:i/>
          <w:iCs/>
          <w:szCs w:val="20"/>
          <w:highlight w:val="yellow"/>
        </w:rPr>
        <w:tab/>
        <w:t xml:space="preserve">NAVN                              </w:t>
      </w:r>
      <w:r w:rsidRPr="00041BAF">
        <w:rPr>
          <w:rFonts w:cs="Arial"/>
          <w:b/>
          <w:i/>
          <w:iCs/>
          <w:szCs w:val="20"/>
          <w:highlight w:val="yellow"/>
        </w:rPr>
        <w:tab/>
      </w:r>
      <w:r>
        <w:rPr>
          <w:rFonts w:cs="Arial"/>
          <w:b/>
          <w:i/>
          <w:iCs/>
          <w:szCs w:val="20"/>
          <w:highlight w:val="yellow"/>
        </w:rPr>
        <w:t xml:space="preserve">            </w:t>
      </w:r>
      <w:r w:rsidRPr="00041BAF">
        <w:rPr>
          <w:rFonts w:cs="Arial"/>
          <w:b/>
          <w:i/>
          <w:iCs/>
          <w:szCs w:val="20"/>
          <w:highlight w:val="yellow"/>
        </w:rPr>
        <w:t xml:space="preserve">   TIMESATS</w:t>
      </w:r>
    </w:p>
    <w:p w14:paraId="1604590F" w14:textId="77777777" w:rsidR="0047638C" w:rsidRPr="00E05317" w:rsidRDefault="0047638C" w:rsidP="0047638C">
      <w:pPr>
        <w:shd w:val="clear" w:color="auto" w:fill="FFFF00"/>
        <w:spacing w:line="360" w:lineRule="auto"/>
        <w:ind w:left="6520" w:firstLine="5"/>
        <w:jc w:val="center"/>
        <w:rPr>
          <w:rFonts w:cs="Arial"/>
          <w:b/>
          <w:i/>
          <w:iCs/>
          <w:szCs w:val="20"/>
          <w:highlight w:val="yellow"/>
        </w:rPr>
      </w:pPr>
      <w:r w:rsidRPr="00E05317">
        <w:rPr>
          <w:rFonts w:cs="Arial"/>
          <w:b/>
          <w:i/>
          <w:iCs/>
          <w:szCs w:val="20"/>
        </w:rPr>
        <w:t xml:space="preserve">inkl. dækningsbidrag mv. </w:t>
      </w:r>
      <w:r w:rsidRPr="00E05317">
        <w:rPr>
          <w:rFonts w:cs="Arial"/>
          <w:b/>
          <w:i/>
          <w:iCs/>
          <w:szCs w:val="20"/>
          <w:highlight w:val="yellow"/>
        </w:rPr>
        <w:t>pr. (måned/år</w:t>
      </w:r>
      <w:r w:rsidRPr="00E05317">
        <w:rPr>
          <w:rFonts w:cs="Arial"/>
          <w:i/>
          <w:iCs/>
          <w:szCs w:val="20"/>
        </w:rPr>
        <w:tab/>
      </w:r>
    </w:p>
    <w:p w14:paraId="3FD951D1" w14:textId="77777777" w:rsidR="0047638C" w:rsidRPr="00E05317" w:rsidRDefault="0047638C" w:rsidP="0047638C">
      <w:pPr>
        <w:spacing w:line="360" w:lineRule="auto"/>
        <w:rPr>
          <w:rFonts w:cs="Arial"/>
          <w:i/>
          <w:iCs/>
          <w:szCs w:val="20"/>
        </w:rPr>
      </w:pPr>
      <w:r w:rsidRPr="00E05317">
        <w:rPr>
          <w:rFonts w:cs="Arial"/>
          <w:i/>
          <w:iCs/>
          <w:szCs w:val="20"/>
        </w:rPr>
        <w:t>Projektleder</w:t>
      </w:r>
    </w:p>
    <w:p w14:paraId="0F248FB4" w14:textId="77777777" w:rsidR="0047638C" w:rsidRPr="00E05317" w:rsidRDefault="0047638C" w:rsidP="0047638C">
      <w:pPr>
        <w:spacing w:line="360" w:lineRule="auto"/>
        <w:rPr>
          <w:rFonts w:cs="Arial"/>
          <w:i/>
          <w:iCs/>
          <w:szCs w:val="20"/>
        </w:rPr>
      </w:pPr>
      <w:r w:rsidRPr="00E05317">
        <w:rPr>
          <w:rFonts w:cs="Arial"/>
          <w:i/>
          <w:iCs/>
          <w:szCs w:val="20"/>
        </w:rPr>
        <w:t>Ledende medarbejdere:</w:t>
      </w:r>
    </w:p>
    <w:p w14:paraId="08A99887" w14:textId="77777777" w:rsidR="0047638C" w:rsidRPr="00041BAF" w:rsidRDefault="0047638C" w:rsidP="0047638C">
      <w:pPr>
        <w:spacing w:line="360" w:lineRule="auto"/>
        <w:rPr>
          <w:rFonts w:cs="Arial"/>
          <w:iCs/>
          <w:szCs w:val="20"/>
        </w:rPr>
      </w:pPr>
      <w:r w:rsidRPr="00E05317">
        <w:rPr>
          <w:rFonts w:cs="Arial"/>
          <w:i/>
          <w:iCs/>
          <w:szCs w:val="20"/>
        </w:rPr>
        <w:t>(fx fagledere)</w:t>
      </w:r>
      <w:r w:rsidRPr="00E05317">
        <w:rPr>
          <w:rFonts w:cs="Arial"/>
          <w:i/>
          <w:iCs/>
          <w:szCs w:val="20"/>
        </w:rPr>
        <w:tab/>
      </w:r>
      <w:r w:rsidRPr="00041BAF">
        <w:rPr>
          <w:rFonts w:cs="Arial"/>
          <w:iCs/>
          <w:szCs w:val="20"/>
        </w:rPr>
        <w:tab/>
      </w:r>
    </w:p>
    <w:p w14:paraId="6D4D25FE"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43B76EE5"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6F261723"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235292A7"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31D0CABD"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31FE85BC" w14:textId="77777777" w:rsidR="0047638C" w:rsidRPr="00041BAF" w:rsidRDefault="0047638C" w:rsidP="0047638C">
      <w:pPr>
        <w:spacing w:line="360" w:lineRule="auto"/>
        <w:rPr>
          <w:rFonts w:cs="Arial"/>
          <w:iCs/>
          <w:szCs w:val="20"/>
        </w:rPr>
      </w:pPr>
      <w:r w:rsidRPr="00E05317">
        <w:rPr>
          <w:rFonts w:cs="Arial"/>
          <w:i/>
          <w:iCs/>
          <w:szCs w:val="20"/>
        </w:rPr>
        <w:t>Projektmedarbejdere</w:t>
      </w:r>
      <w:r w:rsidRPr="00E05317">
        <w:rPr>
          <w:rFonts w:cs="Arial"/>
          <w:iCs/>
          <w:szCs w:val="20"/>
        </w:rPr>
        <w:t>:</w:t>
      </w:r>
      <w:r w:rsidRPr="00041BAF">
        <w:rPr>
          <w:rFonts w:cs="Arial"/>
          <w:iCs/>
          <w:szCs w:val="20"/>
        </w:rPr>
        <w:tab/>
      </w:r>
      <w:r w:rsidRPr="00041BAF">
        <w:rPr>
          <w:rFonts w:cs="Arial"/>
          <w:iCs/>
          <w:szCs w:val="20"/>
        </w:rPr>
        <w:tab/>
      </w:r>
    </w:p>
    <w:p w14:paraId="0C5D454E"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71388A2A"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21195C61"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64F9B719"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5AF22D52"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17C18A91" w14:textId="77777777" w:rsidR="0047638C" w:rsidRPr="002400D6" w:rsidRDefault="0047638C" w:rsidP="0047638C">
      <w:pPr>
        <w:spacing w:line="360" w:lineRule="auto"/>
        <w:rPr>
          <w:rFonts w:cs="Arial"/>
          <w:iCs/>
          <w:szCs w:val="20"/>
        </w:rPr>
      </w:pPr>
      <w:r w:rsidRPr="00E05317">
        <w:rPr>
          <w:rFonts w:cs="Arial"/>
          <w:i/>
          <w:iCs/>
          <w:szCs w:val="20"/>
        </w:rPr>
        <w:t>Assistenter</w:t>
      </w:r>
      <w:r w:rsidRPr="00041BAF">
        <w:rPr>
          <w:rFonts w:cs="Arial"/>
          <w:iCs/>
          <w:szCs w:val="20"/>
        </w:rPr>
        <w:t>:</w:t>
      </w:r>
    </w:p>
    <w:p w14:paraId="76EDA61A" w14:textId="77777777" w:rsidR="0047638C" w:rsidRDefault="0047638C" w:rsidP="005079C6">
      <w:pPr>
        <w:spacing w:line="360" w:lineRule="auto"/>
        <w:rPr>
          <w:b/>
          <w:i/>
          <w:sz w:val="24"/>
        </w:rPr>
      </w:pPr>
    </w:p>
    <w:p w14:paraId="160A33F3" w14:textId="77777777" w:rsidR="0047638C" w:rsidRDefault="0047638C" w:rsidP="005079C6">
      <w:pPr>
        <w:spacing w:line="360" w:lineRule="auto"/>
        <w:rPr>
          <w:b/>
          <w:i/>
          <w:sz w:val="24"/>
        </w:rPr>
      </w:pPr>
    </w:p>
    <w:p w14:paraId="2077B889" w14:textId="77777777" w:rsidR="0047638C" w:rsidRDefault="0047638C" w:rsidP="005079C6">
      <w:pPr>
        <w:spacing w:line="360" w:lineRule="auto"/>
        <w:rPr>
          <w:b/>
          <w:i/>
          <w:sz w:val="24"/>
        </w:rPr>
      </w:pPr>
    </w:p>
    <w:p w14:paraId="2BEF2FA5" w14:textId="77777777" w:rsidR="0047638C" w:rsidRDefault="0047638C" w:rsidP="005079C6">
      <w:pPr>
        <w:spacing w:line="360" w:lineRule="auto"/>
        <w:rPr>
          <w:b/>
          <w:i/>
          <w:sz w:val="24"/>
        </w:rPr>
      </w:pPr>
    </w:p>
    <w:p w14:paraId="1203988C" w14:textId="77777777" w:rsidR="0047638C" w:rsidRDefault="0047638C" w:rsidP="005079C6">
      <w:pPr>
        <w:spacing w:line="360" w:lineRule="auto"/>
        <w:rPr>
          <w:b/>
          <w:i/>
          <w:sz w:val="24"/>
        </w:rPr>
      </w:pPr>
    </w:p>
    <w:p w14:paraId="2EFFF0E7" w14:textId="77777777" w:rsidR="0047638C" w:rsidRDefault="0047638C" w:rsidP="005079C6">
      <w:pPr>
        <w:spacing w:line="360" w:lineRule="auto"/>
        <w:rPr>
          <w:b/>
          <w:i/>
          <w:sz w:val="24"/>
        </w:rPr>
      </w:pPr>
    </w:p>
    <w:p w14:paraId="2BC990AE" w14:textId="77777777" w:rsidR="0047638C" w:rsidRDefault="0047638C" w:rsidP="005079C6">
      <w:pPr>
        <w:spacing w:line="360" w:lineRule="auto"/>
        <w:rPr>
          <w:b/>
          <w:i/>
          <w:sz w:val="24"/>
        </w:rPr>
      </w:pPr>
    </w:p>
    <w:p w14:paraId="6EC036FA" w14:textId="77777777" w:rsidR="0047638C" w:rsidRDefault="0047638C" w:rsidP="005079C6">
      <w:pPr>
        <w:spacing w:line="360" w:lineRule="auto"/>
        <w:rPr>
          <w:b/>
          <w:i/>
          <w:sz w:val="24"/>
        </w:rPr>
      </w:pPr>
    </w:p>
    <w:p w14:paraId="5F0A17DE" w14:textId="77777777" w:rsidR="0047638C" w:rsidRPr="00DD63B7" w:rsidRDefault="00DD63B7" w:rsidP="00DD63B7">
      <w:pPr>
        <w:pStyle w:val="Overskrift3"/>
      </w:pPr>
      <w:r>
        <w:br w:type="page"/>
      </w:r>
      <w:bookmarkStart w:id="150" w:name="_Toc534898676"/>
      <w:r w:rsidR="0047638C">
        <w:lastRenderedPageBreak/>
        <w:t>Bilag 2</w:t>
      </w:r>
      <w:bookmarkEnd w:id="150"/>
      <w:r w:rsidR="0047638C">
        <w:t xml:space="preserve"> </w:t>
      </w:r>
    </w:p>
    <w:p w14:paraId="21429404" w14:textId="77777777" w:rsidR="0047638C" w:rsidRPr="0047638C" w:rsidRDefault="0047638C" w:rsidP="0047638C"/>
    <w:p w14:paraId="1235144E" w14:textId="77777777" w:rsidR="005079C6" w:rsidRPr="005079C6" w:rsidRDefault="005079C6" w:rsidP="005079C6">
      <w:pPr>
        <w:spacing w:line="360" w:lineRule="auto"/>
        <w:rPr>
          <w:b/>
          <w:i/>
          <w:sz w:val="24"/>
        </w:rPr>
      </w:pPr>
      <w:r w:rsidRPr="005079C6">
        <w:rPr>
          <w:b/>
          <w:i/>
          <w:sz w:val="24"/>
        </w:rPr>
        <w:t>Månedsrapport</w:t>
      </w:r>
    </w:p>
    <w:p w14:paraId="1958A651" w14:textId="77777777" w:rsidR="005079C6" w:rsidRDefault="005079C6" w:rsidP="005079C6">
      <w:pPr>
        <w:spacing w:line="360" w:lineRule="auto"/>
      </w:pPr>
    </w:p>
    <w:p w14:paraId="78F12AD1" w14:textId="77777777" w:rsidR="005079C6" w:rsidRDefault="005079C6" w:rsidP="005079C6">
      <w:pPr>
        <w:spacing w:line="360" w:lineRule="auto"/>
      </w:pPr>
      <w:r w:rsidRPr="005079C6">
        <w:rPr>
          <w:b/>
          <w:i/>
        </w:rPr>
        <w:t>Rådgiverens firmanavn:</w:t>
      </w:r>
      <w:r>
        <w:tab/>
      </w:r>
      <w:r w:rsidRPr="007E34B9">
        <w:rPr>
          <w:highlight w:val="yellow"/>
        </w:rPr>
        <w:t>____________________</w:t>
      </w:r>
    </w:p>
    <w:p w14:paraId="5704995F" w14:textId="77777777" w:rsidR="005079C6" w:rsidRDefault="005079C6" w:rsidP="005079C6">
      <w:pPr>
        <w:spacing w:line="360" w:lineRule="auto"/>
      </w:pPr>
    </w:p>
    <w:p w14:paraId="667CBEAE" w14:textId="77777777" w:rsidR="005079C6" w:rsidRDefault="005079C6" w:rsidP="005079C6">
      <w:pPr>
        <w:spacing w:line="360" w:lineRule="auto"/>
      </w:pPr>
      <w:r w:rsidRPr="005079C6">
        <w:rPr>
          <w:b/>
          <w:i/>
        </w:rPr>
        <w:t>Sagens navn:</w:t>
      </w:r>
      <w:r>
        <w:tab/>
      </w:r>
      <w:r w:rsidRPr="007E34B9">
        <w:rPr>
          <w:highlight w:val="yellow"/>
        </w:rPr>
        <w:t>____________________</w:t>
      </w:r>
    </w:p>
    <w:p w14:paraId="5AAC0C00" w14:textId="77777777" w:rsidR="005079C6" w:rsidRDefault="005079C6" w:rsidP="005079C6">
      <w:pPr>
        <w:spacing w:line="360" w:lineRule="auto"/>
      </w:pPr>
    </w:p>
    <w:p w14:paraId="15554055" w14:textId="77777777" w:rsidR="005079C6" w:rsidRDefault="005079C6" w:rsidP="005079C6">
      <w:pPr>
        <w:spacing w:line="360" w:lineRule="auto"/>
      </w:pPr>
    </w:p>
    <w:p w14:paraId="0291B8AD" w14:textId="1F84C29E" w:rsidR="005079C6" w:rsidRPr="005079C6" w:rsidRDefault="005079C6" w:rsidP="005079C6">
      <w:pPr>
        <w:spacing w:line="360" w:lineRule="auto"/>
        <w:rPr>
          <w:i/>
        </w:rPr>
      </w:pPr>
      <w:r w:rsidRPr="005079C6">
        <w:rPr>
          <w:b/>
          <w:i/>
        </w:rPr>
        <w:t>1. Specifikation</w:t>
      </w:r>
      <w:r w:rsidRPr="005079C6">
        <w:rPr>
          <w:i/>
        </w:rPr>
        <w:t xml:space="preserve"> over ydelser, der er præsteret iht. rådgiverens fakturanr.</w:t>
      </w:r>
    </w:p>
    <w:p w14:paraId="2B667660" w14:textId="77777777" w:rsidR="005079C6" w:rsidRDefault="005079C6" w:rsidP="005079C6">
      <w:pPr>
        <w:spacing w:line="360" w:lineRule="auto"/>
      </w:pPr>
    </w:p>
    <w:p w14:paraId="14D81D31" w14:textId="77777777" w:rsidR="005079C6" w:rsidRPr="005079C6" w:rsidRDefault="005079C6" w:rsidP="005079C6">
      <w:pPr>
        <w:spacing w:line="360" w:lineRule="auto"/>
        <w:rPr>
          <w:i/>
        </w:rPr>
      </w:pPr>
      <w:r w:rsidRPr="007E34B9">
        <w:rPr>
          <w:i/>
          <w:highlight w:val="yellow"/>
        </w:rPr>
        <w:t xml:space="preserve">Periode: Fra                    til                   20    </w:t>
      </w:r>
      <w:proofErr w:type="gramStart"/>
      <w:r w:rsidRPr="007E34B9">
        <w:rPr>
          <w:i/>
          <w:highlight w:val="yellow"/>
        </w:rPr>
        <w:t xml:space="preserve">  .</w:t>
      </w:r>
      <w:proofErr w:type="gramEnd"/>
    </w:p>
    <w:p w14:paraId="41E4A2E3" w14:textId="77777777" w:rsidR="005079C6" w:rsidRDefault="005079C6" w:rsidP="005079C6">
      <w:pPr>
        <w:spacing w:line="360" w:lineRule="auto"/>
      </w:pPr>
    </w:p>
    <w:p w14:paraId="7B49C03E" w14:textId="77777777" w:rsidR="005079C6" w:rsidRDefault="005079C6" w:rsidP="005079C6">
      <w:pPr>
        <w:spacing w:line="360" w:lineRule="auto"/>
      </w:pPr>
    </w:p>
    <w:p w14:paraId="57610C4C" w14:textId="77777777" w:rsidR="005079C6" w:rsidRPr="005079C6" w:rsidRDefault="005079C6" w:rsidP="005079C6">
      <w:pPr>
        <w:spacing w:line="360" w:lineRule="auto"/>
        <w:rPr>
          <w:i/>
        </w:rPr>
      </w:pPr>
      <w:r w:rsidRPr="005079C6">
        <w:rPr>
          <w:b/>
          <w:i/>
        </w:rPr>
        <w:t>YDELSER PRÆSTERET</w:t>
      </w:r>
      <w:r>
        <w:t xml:space="preserve"> </w:t>
      </w:r>
      <w:r w:rsidRPr="007E34B9">
        <w:rPr>
          <w:i/>
          <w:highlight w:val="yellow"/>
        </w:rPr>
        <w:t>(kortfattet beskrivelse)</w:t>
      </w:r>
    </w:p>
    <w:p w14:paraId="4121B087" w14:textId="77777777" w:rsidR="005079C6" w:rsidRDefault="005079C6" w:rsidP="005079C6">
      <w:pPr>
        <w:spacing w:line="360" w:lineRule="auto"/>
        <w:jc w:val="center"/>
      </w:pPr>
    </w:p>
    <w:p w14:paraId="447DFA9E" w14:textId="77777777" w:rsidR="005079C6" w:rsidRDefault="005079C6" w:rsidP="005079C6">
      <w:pPr>
        <w:spacing w:line="360" w:lineRule="auto"/>
        <w:jc w:val="center"/>
      </w:pPr>
    </w:p>
    <w:p w14:paraId="3004557E" w14:textId="77777777" w:rsidR="005079C6" w:rsidRDefault="005079C6" w:rsidP="005079C6">
      <w:pPr>
        <w:spacing w:line="360" w:lineRule="auto"/>
      </w:pPr>
    </w:p>
    <w:p w14:paraId="3150914D" w14:textId="77777777" w:rsidR="005079C6" w:rsidRDefault="005079C6" w:rsidP="005079C6">
      <w:pPr>
        <w:spacing w:line="360" w:lineRule="auto"/>
      </w:pPr>
    </w:p>
    <w:p w14:paraId="7AE2F83B" w14:textId="77777777" w:rsidR="005079C6" w:rsidRDefault="005079C6" w:rsidP="005079C6">
      <w:pPr>
        <w:spacing w:line="360" w:lineRule="auto"/>
      </w:pPr>
    </w:p>
    <w:p w14:paraId="7059F7A7" w14:textId="77777777" w:rsidR="005079C6" w:rsidRDefault="005079C6" w:rsidP="005079C6">
      <w:pPr>
        <w:spacing w:line="360" w:lineRule="auto"/>
      </w:pPr>
    </w:p>
    <w:tbl>
      <w:tblPr>
        <w:tblpPr w:leftFromText="141" w:rightFromText="141" w:vertAnchor="page" w:horzAnchor="margin" w:tblpY="2693"/>
        <w:tblW w:w="9151" w:type="dxa"/>
        <w:tblLayout w:type="fixed"/>
        <w:tblCellMar>
          <w:left w:w="70" w:type="dxa"/>
          <w:right w:w="70" w:type="dxa"/>
        </w:tblCellMar>
        <w:tblLook w:val="04A0" w:firstRow="1" w:lastRow="0" w:firstColumn="1" w:lastColumn="0" w:noHBand="0" w:noVBand="1"/>
      </w:tblPr>
      <w:tblGrid>
        <w:gridCol w:w="2055"/>
        <w:gridCol w:w="787"/>
        <w:gridCol w:w="1315"/>
        <w:gridCol w:w="787"/>
        <w:gridCol w:w="1427"/>
        <w:gridCol w:w="787"/>
        <w:gridCol w:w="787"/>
        <w:gridCol w:w="787"/>
        <w:gridCol w:w="410"/>
        <w:gridCol w:w="9"/>
      </w:tblGrid>
      <w:tr w:rsidR="005079C6" w:rsidRPr="002400D6" w14:paraId="5CE12CC3" w14:textId="77777777" w:rsidTr="005079C6">
        <w:trPr>
          <w:gridAfter w:val="1"/>
          <w:wAfter w:w="9" w:type="dxa"/>
          <w:trHeight w:val="645"/>
        </w:trPr>
        <w:tc>
          <w:tcPr>
            <w:tcW w:w="2055" w:type="dxa"/>
            <w:tcBorders>
              <w:top w:val="single" w:sz="4" w:space="0" w:color="auto"/>
              <w:left w:val="single" w:sz="4" w:space="0" w:color="auto"/>
              <w:bottom w:val="single" w:sz="4" w:space="0" w:color="auto"/>
              <w:right w:val="nil"/>
            </w:tcBorders>
            <w:shd w:val="clear" w:color="000000" w:fill="538DD5"/>
            <w:noWrap/>
            <w:vAlign w:val="bottom"/>
            <w:hideMark/>
          </w:tcPr>
          <w:p w14:paraId="467EA433" w14:textId="77777777" w:rsidR="005079C6" w:rsidRPr="002400D6" w:rsidRDefault="005079C6" w:rsidP="005079C6">
            <w:pPr>
              <w:rPr>
                <w:rFonts w:cs="Arial"/>
                <w:i/>
                <w:iCs/>
                <w:color w:val="000000"/>
                <w:szCs w:val="20"/>
              </w:rPr>
            </w:pPr>
            <w:r w:rsidRPr="002400D6">
              <w:rPr>
                <w:rFonts w:cs="Arial"/>
                <w:color w:val="000000"/>
                <w:szCs w:val="20"/>
              </w:rPr>
              <w:lastRenderedPageBreak/>
              <w:t>Timesats:</w:t>
            </w:r>
          </w:p>
        </w:tc>
        <w:tc>
          <w:tcPr>
            <w:tcW w:w="787" w:type="dxa"/>
            <w:tcBorders>
              <w:top w:val="single" w:sz="4" w:space="0" w:color="auto"/>
              <w:left w:val="nil"/>
              <w:bottom w:val="single" w:sz="4" w:space="0" w:color="auto"/>
              <w:right w:val="nil"/>
            </w:tcBorders>
            <w:shd w:val="clear" w:color="000000" w:fill="538DD5"/>
            <w:noWrap/>
            <w:vAlign w:val="bottom"/>
            <w:hideMark/>
          </w:tcPr>
          <w:p w14:paraId="036E0CFA" w14:textId="77777777" w:rsidR="005079C6" w:rsidRPr="002400D6" w:rsidRDefault="005079C6" w:rsidP="005079C6">
            <w:pPr>
              <w:ind w:right="-275"/>
              <w:rPr>
                <w:rFonts w:cs="Arial"/>
                <w:i/>
                <w:iCs/>
                <w:color w:val="000000"/>
                <w:szCs w:val="20"/>
              </w:rPr>
            </w:pPr>
            <w:r w:rsidRPr="002400D6">
              <w:rPr>
                <w:rFonts w:cs="Arial"/>
                <w:color w:val="000000"/>
                <w:szCs w:val="20"/>
              </w:rPr>
              <w:t>Periode:</w:t>
            </w:r>
          </w:p>
        </w:tc>
        <w:tc>
          <w:tcPr>
            <w:tcW w:w="2102" w:type="dxa"/>
            <w:gridSpan w:val="2"/>
            <w:tcBorders>
              <w:top w:val="single" w:sz="4" w:space="0" w:color="auto"/>
              <w:left w:val="nil"/>
              <w:bottom w:val="single" w:sz="4" w:space="0" w:color="auto"/>
              <w:right w:val="nil"/>
            </w:tcBorders>
            <w:shd w:val="clear" w:color="000000" w:fill="538DD5"/>
            <w:noWrap/>
            <w:vAlign w:val="bottom"/>
            <w:hideMark/>
          </w:tcPr>
          <w:p w14:paraId="2FF47B22" w14:textId="77777777" w:rsidR="005079C6" w:rsidRPr="002400D6" w:rsidRDefault="005079C6" w:rsidP="005079C6">
            <w:pPr>
              <w:ind w:right="-441"/>
              <w:rPr>
                <w:rFonts w:cs="Arial"/>
                <w:i/>
                <w:iCs/>
                <w:color w:val="000000"/>
                <w:szCs w:val="20"/>
              </w:rPr>
            </w:pPr>
            <w:r w:rsidRPr="002400D6">
              <w:rPr>
                <w:rFonts w:cs="Arial"/>
                <w:color w:val="000000"/>
                <w:szCs w:val="20"/>
              </w:rPr>
              <w:t xml:space="preserve">                  P. nr.: P - xxx</w:t>
            </w:r>
          </w:p>
        </w:tc>
        <w:tc>
          <w:tcPr>
            <w:tcW w:w="2214" w:type="dxa"/>
            <w:gridSpan w:val="2"/>
            <w:tcBorders>
              <w:top w:val="single" w:sz="4" w:space="0" w:color="auto"/>
              <w:left w:val="nil"/>
              <w:bottom w:val="single" w:sz="4" w:space="0" w:color="auto"/>
              <w:right w:val="nil"/>
            </w:tcBorders>
            <w:shd w:val="clear" w:color="000000" w:fill="538DD5"/>
            <w:noWrap/>
            <w:vAlign w:val="bottom"/>
            <w:hideMark/>
          </w:tcPr>
          <w:p w14:paraId="5124968D" w14:textId="77777777" w:rsidR="005079C6" w:rsidRPr="002400D6" w:rsidRDefault="005079C6" w:rsidP="005079C6">
            <w:pPr>
              <w:rPr>
                <w:rFonts w:cs="Arial"/>
                <w:i/>
                <w:iCs/>
                <w:color w:val="000000"/>
                <w:szCs w:val="20"/>
              </w:rPr>
            </w:pPr>
            <w:r w:rsidRPr="002400D6">
              <w:rPr>
                <w:rFonts w:cs="Arial"/>
                <w:color w:val="000000"/>
                <w:szCs w:val="20"/>
              </w:rPr>
              <w:t xml:space="preserve">            Projektnavn: </w:t>
            </w:r>
          </w:p>
        </w:tc>
        <w:tc>
          <w:tcPr>
            <w:tcW w:w="1574" w:type="dxa"/>
            <w:gridSpan w:val="2"/>
            <w:tcBorders>
              <w:top w:val="single" w:sz="4" w:space="0" w:color="auto"/>
              <w:left w:val="nil"/>
              <w:bottom w:val="single" w:sz="4" w:space="0" w:color="auto"/>
              <w:right w:val="nil"/>
            </w:tcBorders>
            <w:shd w:val="clear" w:color="000000" w:fill="538DD5"/>
            <w:noWrap/>
            <w:vAlign w:val="bottom"/>
            <w:hideMark/>
          </w:tcPr>
          <w:p w14:paraId="03B078D7" w14:textId="77777777" w:rsidR="005079C6" w:rsidRPr="002400D6" w:rsidRDefault="005079C6" w:rsidP="005079C6">
            <w:pPr>
              <w:rPr>
                <w:rFonts w:cs="Arial"/>
                <w:i/>
                <w:iCs/>
                <w:color w:val="000000"/>
                <w:szCs w:val="20"/>
              </w:rPr>
            </w:pPr>
            <w:r w:rsidRPr="002400D6">
              <w:rPr>
                <w:rFonts w:cs="Arial"/>
                <w:color w:val="000000"/>
                <w:szCs w:val="20"/>
              </w:rPr>
              <w:t> </w:t>
            </w:r>
          </w:p>
        </w:tc>
        <w:tc>
          <w:tcPr>
            <w:tcW w:w="410" w:type="dxa"/>
            <w:tcBorders>
              <w:top w:val="single" w:sz="4" w:space="0" w:color="auto"/>
              <w:left w:val="nil"/>
              <w:bottom w:val="single" w:sz="4" w:space="0" w:color="auto"/>
              <w:right w:val="single" w:sz="4" w:space="0" w:color="auto"/>
            </w:tcBorders>
            <w:shd w:val="clear" w:color="000000" w:fill="538DD5"/>
            <w:noWrap/>
            <w:vAlign w:val="bottom"/>
            <w:hideMark/>
          </w:tcPr>
          <w:p w14:paraId="24188CE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3A5B617" w14:textId="77777777" w:rsidTr="005079C6">
        <w:trPr>
          <w:trHeight w:val="300"/>
        </w:trPr>
        <w:tc>
          <w:tcPr>
            <w:tcW w:w="2055" w:type="dxa"/>
            <w:tcBorders>
              <w:top w:val="nil"/>
              <w:left w:val="single" w:sz="4" w:space="0" w:color="auto"/>
              <w:bottom w:val="single" w:sz="4" w:space="0" w:color="auto"/>
              <w:right w:val="single" w:sz="4" w:space="0" w:color="auto"/>
            </w:tcBorders>
            <w:shd w:val="clear" w:color="000000" w:fill="C5D9F1"/>
            <w:noWrap/>
            <w:vAlign w:val="bottom"/>
            <w:hideMark/>
          </w:tcPr>
          <w:p w14:paraId="457F284E" w14:textId="77777777" w:rsidR="005079C6" w:rsidRPr="002400D6" w:rsidRDefault="005079C6" w:rsidP="005079C6">
            <w:pPr>
              <w:rPr>
                <w:rFonts w:cs="Arial"/>
                <w:i/>
                <w:iCs/>
                <w:color w:val="000000"/>
                <w:szCs w:val="20"/>
              </w:rPr>
            </w:pPr>
            <w:r w:rsidRPr="002400D6">
              <w:rPr>
                <w:rFonts w:cs="Arial"/>
                <w:color w:val="000000"/>
                <w:szCs w:val="20"/>
              </w:rPr>
              <w:t>Medarbejderkategori</w:t>
            </w:r>
          </w:p>
        </w:tc>
        <w:tc>
          <w:tcPr>
            <w:tcW w:w="2102" w:type="dxa"/>
            <w:gridSpan w:val="2"/>
            <w:tcBorders>
              <w:top w:val="nil"/>
              <w:left w:val="nil"/>
              <w:bottom w:val="single" w:sz="4" w:space="0" w:color="auto"/>
              <w:right w:val="single" w:sz="4" w:space="0" w:color="auto"/>
            </w:tcBorders>
            <w:shd w:val="clear" w:color="000000" w:fill="C5D9F1"/>
            <w:noWrap/>
            <w:vAlign w:val="bottom"/>
            <w:hideMark/>
          </w:tcPr>
          <w:p w14:paraId="3A3A0EA7" w14:textId="77777777" w:rsidR="005079C6" w:rsidRPr="002400D6" w:rsidRDefault="005079C6" w:rsidP="005079C6">
            <w:pPr>
              <w:rPr>
                <w:rFonts w:cs="Arial"/>
                <w:i/>
                <w:iCs/>
                <w:color w:val="000000"/>
                <w:szCs w:val="20"/>
              </w:rPr>
            </w:pPr>
            <w:r w:rsidRPr="002400D6">
              <w:rPr>
                <w:rFonts w:cs="Arial"/>
                <w:color w:val="000000"/>
                <w:szCs w:val="20"/>
              </w:rPr>
              <w:t>Navn på medarbejder</w:t>
            </w:r>
          </w:p>
        </w:tc>
        <w:tc>
          <w:tcPr>
            <w:tcW w:w="2214" w:type="dxa"/>
            <w:gridSpan w:val="2"/>
            <w:tcBorders>
              <w:top w:val="nil"/>
              <w:left w:val="nil"/>
              <w:bottom w:val="single" w:sz="4" w:space="0" w:color="auto"/>
              <w:right w:val="single" w:sz="4" w:space="0" w:color="auto"/>
            </w:tcBorders>
            <w:shd w:val="clear" w:color="000000" w:fill="C5D9F1"/>
            <w:noWrap/>
            <w:vAlign w:val="bottom"/>
            <w:hideMark/>
          </w:tcPr>
          <w:p w14:paraId="60510019" w14:textId="77777777" w:rsidR="005079C6" w:rsidRPr="002400D6" w:rsidRDefault="005079C6" w:rsidP="005079C6">
            <w:pPr>
              <w:rPr>
                <w:rFonts w:cs="Arial"/>
                <w:i/>
                <w:iCs/>
                <w:color w:val="000000"/>
                <w:szCs w:val="20"/>
              </w:rPr>
            </w:pPr>
            <w:r w:rsidRPr="002400D6">
              <w:rPr>
                <w:rFonts w:cs="Arial"/>
                <w:color w:val="000000"/>
                <w:szCs w:val="20"/>
              </w:rPr>
              <w:t>Timesats (kr.)</w:t>
            </w:r>
          </w:p>
        </w:tc>
        <w:tc>
          <w:tcPr>
            <w:tcW w:w="1574" w:type="dxa"/>
            <w:gridSpan w:val="2"/>
            <w:tcBorders>
              <w:top w:val="nil"/>
              <w:left w:val="nil"/>
              <w:bottom w:val="single" w:sz="4" w:space="0" w:color="auto"/>
              <w:right w:val="single" w:sz="4" w:space="0" w:color="auto"/>
            </w:tcBorders>
            <w:shd w:val="clear" w:color="000000" w:fill="C5D9F1"/>
            <w:noWrap/>
            <w:vAlign w:val="bottom"/>
            <w:hideMark/>
          </w:tcPr>
          <w:p w14:paraId="1E7D9A59" w14:textId="77777777" w:rsidR="005079C6" w:rsidRPr="002400D6" w:rsidRDefault="005079C6" w:rsidP="005079C6">
            <w:pPr>
              <w:rPr>
                <w:rFonts w:cs="Arial"/>
                <w:i/>
                <w:iCs/>
                <w:color w:val="000000"/>
                <w:szCs w:val="20"/>
              </w:rPr>
            </w:pPr>
            <w:r w:rsidRPr="002400D6">
              <w:rPr>
                <w:rFonts w:cs="Arial"/>
                <w:color w:val="000000"/>
                <w:szCs w:val="20"/>
              </w:rPr>
              <w:t>Timer pr. måned</w:t>
            </w:r>
          </w:p>
        </w:tc>
        <w:tc>
          <w:tcPr>
            <w:tcW w:w="1206" w:type="dxa"/>
            <w:gridSpan w:val="3"/>
            <w:tcBorders>
              <w:top w:val="nil"/>
              <w:left w:val="nil"/>
              <w:bottom w:val="single" w:sz="4" w:space="0" w:color="auto"/>
              <w:right w:val="single" w:sz="4" w:space="0" w:color="auto"/>
            </w:tcBorders>
            <w:shd w:val="clear" w:color="000000" w:fill="C5D9F1"/>
            <w:noWrap/>
            <w:vAlign w:val="bottom"/>
            <w:hideMark/>
          </w:tcPr>
          <w:p w14:paraId="539704F3" w14:textId="77777777" w:rsidR="005079C6" w:rsidRPr="002400D6" w:rsidRDefault="005079C6" w:rsidP="005079C6">
            <w:pPr>
              <w:rPr>
                <w:rFonts w:cs="Arial"/>
                <w:i/>
                <w:iCs/>
                <w:color w:val="000000"/>
                <w:szCs w:val="20"/>
              </w:rPr>
            </w:pPr>
            <w:r w:rsidRPr="002400D6">
              <w:rPr>
                <w:rFonts w:cs="Arial"/>
                <w:color w:val="000000"/>
                <w:szCs w:val="20"/>
              </w:rPr>
              <w:t>I alt honorar</w:t>
            </w:r>
          </w:p>
        </w:tc>
      </w:tr>
      <w:tr w:rsidR="005079C6" w:rsidRPr="002400D6" w14:paraId="21001F02"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67478C0F"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3ED51762"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FEECEB7"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77CFA3A"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7098624D"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C1A258E"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CB24D18"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F44627D"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7D834E4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315E8675"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125904CF"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A7F5DB4"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21FA6CF"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634F0E2A"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6ADF5F96"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662E0C6"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A55D954"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B91EE07"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33ABBB4"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F3F9EDC"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46BE6026"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07B76E3"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B8C9736"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B47382E"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8653C4F"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EC7A4A0"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C0366C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98A4279"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824EA8E"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6D0A3D3"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6431A73"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75A6A3E"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62AABCC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B1888F0"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074A41F2"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16965D4"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4D29B75C"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46C18DD"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5202CB53"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03EFE5A"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1BB09C5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40C44DF"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3745BC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1F161AB"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643CB370"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7BCB31F"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D306129"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1244AB9"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5BB1D4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65E9617"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5B0C8C6"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A13144B"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28FE5C36"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BD4920F"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8538382"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26E8E613"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4FCF2431"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8AC5BF8"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7510FB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B4C7077"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4F4143B"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2B8D98C"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87EBFF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196C349"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FCECAF2"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215E153"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E837B2B"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518F6DD"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9C358BF"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63076C6"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5C49462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4938531"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C71F0BD"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A2D565B"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856CDC8"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5213AA3"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76D355E7"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62F6EC9"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4A696F7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9E5C05B"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E114FA2"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928B4E5"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9B0942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DB94FD5"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4B9E2B9"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0A3B948C"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ABE8153"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6974050C"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22F28A88"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4E8F7BF"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593882B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67FB3BE8"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C363189"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36173115"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2C2C414"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4C92B3B"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8755B57"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393DE34F"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6462B36"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CF48478"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B8ABEDE"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FBFF942"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48C5584"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6B9960C"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58BE362E"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4316B2A"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46E8E5AD"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C95D30C"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2CA49E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1581A5D8"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9C4062B"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602D6A06"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4949502E"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024295C" w14:textId="77777777" w:rsidTr="005079C6">
        <w:trPr>
          <w:gridAfter w:val="1"/>
          <w:wAfter w:w="9" w:type="dxa"/>
          <w:trHeight w:val="60"/>
        </w:trPr>
        <w:tc>
          <w:tcPr>
            <w:tcW w:w="2055" w:type="dxa"/>
            <w:tcBorders>
              <w:top w:val="nil"/>
              <w:left w:val="single" w:sz="4" w:space="0" w:color="auto"/>
              <w:bottom w:val="single" w:sz="4" w:space="0" w:color="auto"/>
              <w:right w:val="nil"/>
            </w:tcBorders>
            <w:shd w:val="clear" w:color="000000" w:fill="C5D9F1"/>
            <w:noWrap/>
            <w:vAlign w:val="bottom"/>
            <w:hideMark/>
          </w:tcPr>
          <w:p w14:paraId="3ACE4123" w14:textId="77777777" w:rsidR="005079C6" w:rsidRPr="002400D6" w:rsidRDefault="005079C6" w:rsidP="005079C6">
            <w:pPr>
              <w:rPr>
                <w:rFonts w:cs="Arial"/>
                <w:i/>
                <w:iCs/>
                <w:color w:val="000000"/>
                <w:szCs w:val="20"/>
              </w:rPr>
            </w:pPr>
            <w:r w:rsidRPr="002400D6">
              <w:rPr>
                <w:rFonts w:cs="Arial"/>
                <w:color w:val="000000"/>
                <w:szCs w:val="20"/>
              </w:rPr>
              <w:t xml:space="preserve">I alt: </w:t>
            </w:r>
          </w:p>
        </w:tc>
        <w:tc>
          <w:tcPr>
            <w:tcW w:w="787" w:type="dxa"/>
            <w:tcBorders>
              <w:top w:val="nil"/>
              <w:left w:val="nil"/>
              <w:bottom w:val="single" w:sz="4" w:space="0" w:color="auto"/>
              <w:right w:val="nil"/>
            </w:tcBorders>
            <w:shd w:val="clear" w:color="000000" w:fill="C5D9F1"/>
            <w:noWrap/>
            <w:vAlign w:val="bottom"/>
            <w:hideMark/>
          </w:tcPr>
          <w:p w14:paraId="15A5A406"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nil"/>
            </w:tcBorders>
            <w:shd w:val="clear" w:color="000000" w:fill="C5D9F1"/>
            <w:noWrap/>
            <w:vAlign w:val="bottom"/>
            <w:hideMark/>
          </w:tcPr>
          <w:p w14:paraId="0E923886"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nil"/>
            </w:tcBorders>
            <w:shd w:val="clear" w:color="000000" w:fill="C5D9F1"/>
            <w:noWrap/>
            <w:vAlign w:val="bottom"/>
            <w:hideMark/>
          </w:tcPr>
          <w:p w14:paraId="1A8F24F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nil"/>
            </w:tcBorders>
            <w:shd w:val="clear" w:color="000000" w:fill="C5D9F1"/>
            <w:noWrap/>
            <w:vAlign w:val="bottom"/>
            <w:hideMark/>
          </w:tcPr>
          <w:p w14:paraId="008967EE" w14:textId="77777777" w:rsidR="005079C6" w:rsidRPr="002400D6" w:rsidRDefault="005079C6" w:rsidP="005079C6">
            <w:pPr>
              <w:rPr>
                <w:rFonts w:cs="Arial"/>
                <w:i/>
                <w:iCs/>
                <w:color w:val="000000"/>
                <w:szCs w:val="20"/>
              </w:rPr>
            </w:pPr>
            <w:r w:rsidRPr="002400D6">
              <w:rPr>
                <w:rFonts w:cs="Arial"/>
                <w:color w:val="000000"/>
                <w:szCs w:val="20"/>
              </w:rPr>
              <w:t> </w:t>
            </w:r>
          </w:p>
        </w:tc>
        <w:tc>
          <w:tcPr>
            <w:tcW w:w="410" w:type="dxa"/>
            <w:tcBorders>
              <w:top w:val="nil"/>
              <w:left w:val="nil"/>
              <w:bottom w:val="single" w:sz="4" w:space="0" w:color="auto"/>
              <w:right w:val="single" w:sz="4" w:space="0" w:color="auto"/>
            </w:tcBorders>
            <w:shd w:val="clear" w:color="000000" w:fill="C5D9F1"/>
            <w:noWrap/>
            <w:vAlign w:val="bottom"/>
            <w:hideMark/>
          </w:tcPr>
          <w:p w14:paraId="3264CD49" w14:textId="77777777" w:rsidR="005079C6" w:rsidRPr="002400D6" w:rsidRDefault="005079C6" w:rsidP="005079C6">
            <w:pPr>
              <w:rPr>
                <w:rFonts w:cs="Arial"/>
                <w:i/>
                <w:iCs/>
                <w:color w:val="000000"/>
                <w:szCs w:val="20"/>
              </w:rPr>
            </w:pPr>
            <w:r w:rsidRPr="002400D6">
              <w:rPr>
                <w:rFonts w:cs="Arial"/>
                <w:color w:val="000000"/>
                <w:szCs w:val="20"/>
              </w:rPr>
              <w:t> </w:t>
            </w:r>
          </w:p>
        </w:tc>
      </w:tr>
    </w:tbl>
    <w:p w14:paraId="66538A78" w14:textId="77777777" w:rsidR="005079C6" w:rsidRPr="005079C6" w:rsidRDefault="005079C6" w:rsidP="005079C6">
      <w:pPr>
        <w:spacing w:line="360" w:lineRule="auto"/>
        <w:rPr>
          <w:rFonts w:cs="Arial"/>
          <w:i/>
          <w:iCs/>
          <w:szCs w:val="20"/>
        </w:rPr>
      </w:pPr>
      <w:r w:rsidRPr="005079C6">
        <w:rPr>
          <w:rFonts w:cs="Arial"/>
          <w:b/>
          <w:i/>
          <w:szCs w:val="20"/>
        </w:rPr>
        <w:t>Bemanding</w:t>
      </w:r>
    </w:p>
    <w:p w14:paraId="2DF4103C" w14:textId="77777777" w:rsidR="005079C6" w:rsidRPr="002400D6" w:rsidRDefault="005079C6" w:rsidP="005079C6">
      <w:pPr>
        <w:spacing w:line="360" w:lineRule="auto"/>
        <w:jc w:val="both"/>
        <w:rPr>
          <w:rFonts w:cs="Arial"/>
          <w:iCs/>
          <w:szCs w:val="20"/>
        </w:rPr>
      </w:pPr>
      <w:r w:rsidRPr="002400D6">
        <w:rPr>
          <w:rFonts w:cs="Arial"/>
          <w:szCs w:val="20"/>
        </w:rPr>
        <w:tab/>
      </w:r>
    </w:p>
    <w:p w14:paraId="071FA431" w14:textId="77777777" w:rsidR="005079C6" w:rsidRPr="002400D6" w:rsidRDefault="005079C6" w:rsidP="005079C6">
      <w:pPr>
        <w:spacing w:line="360" w:lineRule="auto"/>
        <w:rPr>
          <w:rFonts w:cs="Arial"/>
          <w:iCs/>
          <w:szCs w:val="20"/>
        </w:rPr>
      </w:pPr>
    </w:p>
    <w:tbl>
      <w:tblPr>
        <w:tblpPr w:leftFromText="141" w:rightFromText="141" w:vertAnchor="text" w:horzAnchor="margin" w:tblpY="3"/>
        <w:tblW w:w="9142" w:type="dxa"/>
        <w:tblCellMar>
          <w:left w:w="70" w:type="dxa"/>
          <w:right w:w="70" w:type="dxa"/>
        </w:tblCellMar>
        <w:tblLook w:val="04A0" w:firstRow="1" w:lastRow="0" w:firstColumn="1" w:lastColumn="0" w:noHBand="0" w:noVBand="1"/>
      </w:tblPr>
      <w:tblGrid>
        <w:gridCol w:w="7867"/>
        <w:gridCol w:w="1275"/>
      </w:tblGrid>
      <w:tr w:rsidR="005079C6" w:rsidRPr="002400D6" w14:paraId="6C657074" w14:textId="77777777" w:rsidTr="005079C6">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3EAAFD5" w14:textId="77777777" w:rsidR="005079C6" w:rsidRPr="002400D6" w:rsidRDefault="005079C6" w:rsidP="005079C6">
            <w:pPr>
              <w:rPr>
                <w:rFonts w:cs="Arial"/>
                <w:i/>
                <w:iCs/>
                <w:color w:val="000000"/>
                <w:szCs w:val="20"/>
              </w:rPr>
            </w:pPr>
            <w:r w:rsidRPr="002400D6">
              <w:rPr>
                <w:rFonts w:cs="Arial"/>
                <w:color w:val="000000"/>
                <w:szCs w:val="20"/>
              </w:rPr>
              <w:t>I alt for januar</w:t>
            </w:r>
          </w:p>
        </w:tc>
        <w:tc>
          <w:tcPr>
            <w:tcW w:w="1275" w:type="dxa"/>
            <w:tcBorders>
              <w:top w:val="single" w:sz="4" w:space="0" w:color="auto"/>
              <w:left w:val="nil"/>
              <w:bottom w:val="single" w:sz="4" w:space="0" w:color="auto"/>
              <w:right w:val="single" w:sz="4" w:space="0" w:color="auto"/>
            </w:tcBorders>
            <w:shd w:val="clear" w:color="000000" w:fill="C5D9F1"/>
            <w:noWrap/>
            <w:vAlign w:val="bottom"/>
            <w:hideMark/>
          </w:tcPr>
          <w:p w14:paraId="3D687BE2"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4162FED"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0A980CCD" w14:textId="77777777" w:rsidR="005079C6" w:rsidRPr="002400D6" w:rsidRDefault="005079C6" w:rsidP="005079C6">
            <w:pPr>
              <w:rPr>
                <w:rFonts w:cs="Arial"/>
                <w:i/>
                <w:iCs/>
                <w:color w:val="000000"/>
                <w:szCs w:val="20"/>
              </w:rPr>
            </w:pPr>
            <w:r w:rsidRPr="002400D6">
              <w:rPr>
                <w:rFonts w:cs="Arial"/>
                <w:color w:val="000000"/>
                <w:szCs w:val="20"/>
              </w:rPr>
              <w:t>I alt for februar</w:t>
            </w:r>
          </w:p>
        </w:tc>
        <w:tc>
          <w:tcPr>
            <w:tcW w:w="1275" w:type="dxa"/>
            <w:tcBorders>
              <w:top w:val="nil"/>
              <w:left w:val="nil"/>
              <w:bottom w:val="single" w:sz="4" w:space="0" w:color="auto"/>
              <w:right w:val="single" w:sz="4" w:space="0" w:color="auto"/>
            </w:tcBorders>
            <w:shd w:val="clear" w:color="000000" w:fill="C5D9F1"/>
            <w:noWrap/>
            <w:vAlign w:val="bottom"/>
            <w:hideMark/>
          </w:tcPr>
          <w:p w14:paraId="062FD54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281F0A3"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12399235" w14:textId="77777777" w:rsidR="005079C6" w:rsidRPr="002400D6" w:rsidRDefault="005079C6" w:rsidP="005079C6">
            <w:pPr>
              <w:rPr>
                <w:rFonts w:cs="Arial"/>
                <w:i/>
                <w:iCs/>
                <w:color w:val="000000"/>
                <w:szCs w:val="20"/>
              </w:rPr>
            </w:pPr>
            <w:r w:rsidRPr="002400D6">
              <w:rPr>
                <w:rFonts w:cs="Arial"/>
                <w:color w:val="000000"/>
                <w:szCs w:val="20"/>
              </w:rPr>
              <w:t>I alt for marts</w:t>
            </w:r>
          </w:p>
        </w:tc>
        <w:tc>
          <w:tcPr>
            <w:tcW w:w="1275" w:type="dxa"/>
            <w:tcBorders>
              <w:top w:val="nil"/>
              <w:left w:val="nil"/>
              <w:bottom w:val="single" w:sz="4" w:space="0" w:color="auto"/>
              <w:right w:val="single" w:sz="4" w:space="0" w:color="auto"/>
            </w:tcBorders>
            <w:shd w:val="clear" w:color="000000" w:fill="C5D9F1"/>
            <w:noWrap/>
            <w:vAlign w:val="bottom"/>
            <w:hideMark/>
          </w:tcPr>
          <w:p w14:paraId="45AABF83"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3696A506"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0DF97436" w14:textId="77777777" w:rsidR="005079C6" w:rsidRPr="002400D6" w:rsidRDefault="005079C6" w:rsidP="005079C6">
            <w:pPr>
              <w:rPr>
                <w:rFonts w:cs="Arial"/>
                <w:i/>
                <w:iCs/>
                <w:color w:val="000000"/>
                <w:szCs w:val="20"/>
              </w:rPr>
            </w:pPr>
            <w:r w:rsidRPr="002400D6">
              <w:rPr>
                <w:rFonts w:cs="Arial"/>
                <w:color w:val="000000"/>
                <w:szCs w:val="20"/>
              </w:rPr>
              <w:t>I alt for april</w:t>
            </w:r>
          </w:p>
        </w:tc>
        <w:tc>
          <w:tcPr>
            <w:tcW w:w="1275" w:type="dxa"/>
            <w:tcBorders>
              <w:top w:val="nil"/>
              <w:left w:val="nil"/>
              <w:bottom w:val="single" w:sz="4" w:space="0" w:color="auto"/>
              <w:right w:val="single" w:sz="4" w:space="0" w:color="auto"/>
            </w:tcBorders>
            <w:shd w:val="clear" w:color="000000" w:fill="C5D9F1"/>
            <w:noWrap/>
            <w:vAlign w:val="bottom"/>
            <w:hideMark/>
          </w:tcPr>
          <w:p w14:paraId="35EBEAA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3B138685"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4C45972B" w14:textId="77777777" w:rsidR="005079C6" w:rsidRPr="002400D6" w:rsidRDefault="005079C6" w:rsidP="005079C6">
            <w:pPr>
              <w:rPr>
                <w:rFonts w:cs="Arial"/>
                <w:i/>
                <w:iCs/>
                <w:color w:val="000000"/>
                <w:szCs w:val="20"/>
              </w:rPr>
            </w:pPr>
            <w:r w:rsidRPr="002400D6">
              <w:rPr>
                <w:rFonts w:cs="Arial"/>
                <w:color w:val="000000"/>
                <w:szCs w:val="20"/>
              </w:rPr>
              <w:t>I alt for maj</w:t>
            </w:r>
          </w:p>
        </w:tc>
        <w:tc>
          <w:tcPr>
            <w:tcW w:w="1275" w:type="dxa"/>
            <w:tcBorders>
              <w:top w:val="nil"/>
              <w:left w:val="nil"/>
              <w:bottom w:val="single" w:sz="4" w:space="0" w:color="auto"/>
              <w:right w:val="single" w:sz="4" w:space="0" w:color="auto"/>
            </w:tcBorders>
            <w:shd w:val="clear" w:color="000000" w:fill="C5D9F1"/>
            <w:noWrap/>
            <w:vAlign w:val="bottom"/>
            <w:hideMark/>
          </w:tcPr>
          <w:p w14:paraId="24C52B1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C765810"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71C82BE" w14:textId="77777777" w:rsidR="005079C6" w:rsidRPr="002400D6" w:rsidRDefault="005079C6" w:rsidP="005079C6">
            <w:pPr>
              <w:rPr>
                <w:rFonts w:cs="Arial"/>
                <w:i/>
                <w:iCs/>
                <w:color w:val="000000"/>
                <w:szCs w:val="20"/>
              </w:rPr>
            </w:pPr>
            <w:r w:rsidRPr="002400D6">
              <w:rPr>
                <w:rFonts w:cs="Arial"/>
                <w:color w:val="000000"/>
                <w:szCs w:val="20"/>
              </w:rPr>
              <w:t>I alt for juni</w:t>
            </w:r>
          </w:p>
        </w:tc>
        <w:tc>
          <w:tcPr>
            <w:tcW w:w="1275" w:type="dxa"/>
            <w:tcBorders>
              <w:top w:val="nil"/>
              <w:left w:val="nil"/>
              <w:bottom w:val="single" w:sz="4" w:space="0" w:color="auto"/>
              <w:right w:val="single" w:sz="4" w:space="0" w:color="auto"/>
            </w:tcBorders>
            <w:shd w:val="clear" w:color="000000" w:fill="C5D9F1"/>
            <w:noWrap/>
            <w:vAlign w:val="bottom"/>
            <w:hideMark/>
          </w:tcPr>
          <w:p w14:paraId="1BD0987B"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A5F40BA"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531D2C30" w14:textId="77777777" w:rsidR="005079C6" w:rsidRPr="002400D6" w:rsidRDefault="005079C6" w:rsidP="005079C6">
            <w:pPr>
              <w:rPr>
                <w:rFonts w:cs="Arial"/>
                <w:i/>
                <w:iCs/>
                <w:color w:val="000000"/>
                <w:szCs w:val="20"/>
              </w:rPr>
            </w:pPr>
            <w:r w:rsidRPr="002400D6">
              <w:rPr>
                <w:rFonts w:cs="Arial"/>
                <w:color w:val="000000"/>
                <w:szCs w:val="20"/>
              </w:rPr>
              <w:t>I alt for juli</w:t>
            </w:r>
          </w:p>
        </w:tc>
        <w:tc>
          <w:tcPr>
            <w:tcW w:w="1275" w:type="dxa"/>
            <w:tcBorders>
              <w:top w:val="nil"/>
              <w:left w:val="nil"/>
              <w:bottom w:val="single" w:sz="4" w:space="0" w:color="auto"/>
              <w:right w:val="single" w:sz="4" w:space="0" w:color="auto"/>
            </w:tcBorders>
            <w:shd w:val="clear" w:color="000000" w:fill="C5D9F1"/>
            <w:noWrap/>
            <w:vAlign w:val="bottom"/>
            <w:hideMark/>
          </w:tcPr>
          <w:p w14:paraId="21350721"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39AB21ED"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0342DAD8" w14:textId="77777777" w:rsidR="005079C6" w:rsidRPr="002400D6" w:rsidRDefault="005079C6" w:rsidP="005079C6">
            <w:pPr>
              <w:rPr>
                <w:rFonts w:cs="Arial"/>
                <w:i/>
                <w:iCs/>
                <w:color w:val="000000"/>
                <w:szCs w:val="20"/>
              </w:rPr>
            </w:pPr>
            <w:r w:rsidRPr="002400D6">
              <w:rPr>
                <w:rFonts w:cs="Arial"/>
                <w:color w:val="000000"/>
                <w:szCs w:val="20"/>
              </w:rPr>
              <w:t>I alt for august</w:t>
            </w:r>
          </w:p>
        </w:tc>
        <w:tc>
          <w:tcPr>
            <w:tcW w:w="1275" w:type="dxa"/>
            <w:tcBorders>
              <w:top w:val="nil"/>
              <w:left w:val="nil"/>
              <w:bottom w:val="single" w:sz="4" w:space="0" w:color="auto"/>
              <w:right w:val="single" w:sz="4" w:space="0" w:color="auto"/>
            </w:tcBorders>
            <w:shd w:val="clear" w:color="000000" w:fill="C5D9F1"/>
            <w:noWrap/>
            <w:vAlign w:val="bottom"/>
            <w:hideMark/>
          </w:tcPr>
          <w:p w14:paraId="36D2379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B5A51F8"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54166EC" w14:textId="77777777" w:rsidR="005079C6" w:rsidRPr="002400D6" w:rsidRDefault="005079C6" w:rsidP="005079C6">
            <w:pPr>
              <w:rPr>
                <w:rFonts w:cs="Arial"/>
                <w:i/>
                <w:iCs/>
                <w:color w:val="000000"/>
                <w:szCs w:val="20"/>
              </w:rPr>
            </w:pPr>
            <w:r w:rsidRPr="002400D6">
              <w:rPr>
                <w:rFonts w:cs="Arial"/>
                <w:color w:val="000000"/>
                <w:szCs w:val="20"/>
              </w:rPr>
              <w:t>I alt for september</w:t>
            </w:r>
          </w:p>
        </w:tc>
        <w:tc>
          <w:tcPr>
            <w:tcW w:w="1275" w:type="dxa"/>
            <w:tcBorders>
              <w:top w:val="nil"/>
              <w:left w:val="nil"/>
              <w:bottom w:val="single" w:sz="4" w:space="0" w:color="auto"/>
              <w:right w:val="single" w:sz="4" w:space="0" w:color="auto"/>
            </w:tcBorders>
            <w:shd w:val="clear" w:color="000000" w:fill="C5D9F1"/>
            <w:noWrap/>
            <w:vAlign w:val="bottom"/>
            <w:hideMark/>
          </w:tcPr>
          <w:p w14:paraId="6916662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F47D6B3"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3076278" w14:textId="77777777" w:rsidR="005079C6" w:rsidRPr="002400D6" w:rsidRDefault="005079C6" w:rsidP="005079C6">
            <w:pPr>
              <w:rPr>
                <w:rFonts w:cs="Arial"/>
                <w:i/>
                <w:iCs/>
                <w:color w:val="000000"/>
                <w:szCs w:val="20"/>
              </w:rPr>
            </w:pPr>
            <w:r w:rsidRPr="002400D6">
              <w:rPr>
                <w:rFonts w:cs="Arial"/>
                <w:color w:val="000000"/>
                <w:szCs w:val="20"/>
              </w:rPr>
              <w:t>I alt for oktober</w:t>
            </w:r>
          </w:p>
        </w:tc>
        <w:tc>
          <w:tcPr>
            <w:tcW w:w="1275" w:type="dxa"/>
            <w:tcBorders>
              <w:top w:val="nil"/>
              <w:left w:val="nil"/>
              <w:bottom w:val="single" w:sz="4" w:space="0" w:color="auto"/>
              <w:right w:val="single" w:sz="4" w:space="0" w:color="auto"/>
            </w:tcBorders>
            <w:shd w:val="clear" w:color="000000" w:fill="C5D9F1"/>
            <w:noWrap/>
            <w:vAlign w:val="bottom"/>
            <w:hideMark/>
          </w:tcPr>
          <w:p w14:paraId="7D598B74"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01E2F4A"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32049115" w14:textId="77777777" w:rsidR="005079C6" w:rsidRPr="002400D6" w:rsidRDefault="005079C6" w:rsidP="005079C6">
            <w:pPr>
              <w:rPr>
                <w:rFonts w:cs="Arial"/>
                <w:i/>
                <w:iCs/>
                <w:color w:val="000000"/>
                <w:szCs w:val="20"/>
              </w:rPr>
            </w:pPr>
            <w:r w:rsidRPr="002400D6">
              <w:rPr>
                <w:rFonts w:cs="Arial"/>
                <w:color w:val="000000"/>
                <w:szCs w:val="20"/>
              </w:rPr>
              <w:t>I alt for november</w:t>
            </w:r>
          </w:p>
        </w:tc>
        <w:tc>
          <w:tcPr>
            <w:tcW w:w="1275" w:type="dxa"/>
            <w:tcBorders>
              <w:top w:val="nil"/>
              <w:left w:val="nil"/>
              <w:bottom w:val="single" w:sz="4" w:space="0" w:color="auto"/>
              <w:right w:val="single" w:sz="4" w:space="0" w:color="auto"/>
            </w:tcBorders>
            <w:shd w:val="clear" w:color="000000" w:fill="C5D9F1"/>
            <w:noWrap/>
            <w:vAlign w:val="bottom"/>
            <w:hideMark/>
          </w:tcPr>
          <w:p w14:paraId="743E967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D2C0E2F"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4108F33D" w14:textId="77777777" w:rsidR="005079C6" w:rsidRPr="002400D6" w:rsidRDefault="005079C6" w:rsidP="005079C6">
            <w:pPr>
              <w:rPr>
                <w:rFonts w:cs="Arial"/>
                <w:i/>
                <w:iCs/>
                <w:color w:val="000000"/>
                <w:szCs w:val="20"/>
              </w:rPr>
            </w:pPr>
            <w:r w:rsidRPr="002400D6">
              <w:rPr>
                <w:rFonts w:cs="Arial"/>
                <w:color w:val="000000"/>
                <w:szCs w:val="20"/>
              </w:rPr>
              <w:t>I alt for december</w:t>
            </w:r>
          </w:p>
        </w:tc>
        <w:tc>
          <w:tcPr>
            <w:tcW w:w="1275" w:type="dxa"/>
            <w:tcBorders>
              <w:top w:val="nil"/>
              <w:left w:val="nil"/>
              <w:bottom w:val="single" w:sz="4" w:space="0" w:color="auto"/>
              <w:right w:val="single" w:sz="4" w:space="0" w:color="auto"/>
            </w:tcBorders>
            <w:shd w:val="clear" w:color="000000" w:fill="C5D9F1"/>
            <w:noWrap/>
            <w:vAlign w:val="bottom"/>
            <w:hideMark/>
          </w:tcPr>
          <w:p w14:paraId="0F683E55" w14:textId="77777777" w:rsidR="005079C6" w:rsidRPr="002400D6" w:rsidRDefault="005079C6" w:rsidP="005079C6">
            <w:pPr>
              <w:rPr>
                <w:rFonts w:cs="Arial"/>
                <w:i/>
                <w:iCs/>
                <w:color w:val="000000"/>
                <w:szCs w:val="20"/>
              </w:rPr>
            </w:pPr>
            <w:r w:rsidRPr="002400D6">
              <w:rPr>
                <w:rFonts w:cs="Arial"/>
                <w:color w:val="000000"/>
                <w:szCs w:val="20"/>
              </w:rPr>
              <w:t> </w:t>
            </w:r>
          </w:p>
        </w:tc>
      </w:tr>
    </w:tbl>
    <w:p w14:paraId="0E28E99C" w14:textId="77777777" w:rsidR="005079C6" w:rsidRPr="002400D6" w:rsidRDefault="005079C6" w:rsidP="005079C6">
      <w:pPr>
        <w:spacing w:line="360" w:lineRule="auto"/>
        <w:rPr>
          <w:rFonts w:cs="Arial"/>
          <w:iCs/>
          <w:szCs w:val="20"/>
        </w:rPr>
      </w:pPr>
    </w:p>
    <w:p w14:paraId="5296B28E" w14:textId="77777777" w:rsidR="005079C6" w:rsidRPr="002400D6" w:rsidRDefault="005079C6" w:rsidP="005079C6">
      <w:pPr>
        <w:spacing w:line="360" w:lineRule="auto"/>
        <w:rPr>
          <w:rFonts w:cs="Arial"/>
          <w:iCs/>
          <w:szCs w:val="20"/>
        </w:rPr>
      </w:pPr>
    </w:p>
    <w:p w14:paraId="7A4CC3DB" w14:textId="77777777" w:rsidR="005079C6" w:rsidRPr="002400D6" w:rsidRDefault="005079C6" w:rsidP="005079C6">
      <w:pPr>
        <w:spacing w:line="360" w:lineRule="auto"/>
        <w:rPr>
          <w:rFonts w:cs="Arial"/>
          <w:iCs/>
          <w:szCs w:val="20"/>
        </w:rPr>
      </w:pPr>
    </w:p>
    <w:p w14:paraId="6E029354" w14:textId="77777777" w:rsidR="005079C6" w:rsidRPr="002400D6" w:rsidRDefault="005079C6" w:rsidP="005079C6">
      <w:pPr>
        <w:spacing w:line="360" w:lineRule="auto"/>
        <w:rPr>
          <w:rFonts w:cs="Arial"/>
          <w:iCs/>
          <w:szCs w:val="20"/>
        </w:rPr>
      </w:pPr>
    </w:p>
    <w:p w14:paraId="73DAF792" w14:textId="77777777" w:rsidR="005079C6" w:rsidRPr="002400D6" w:rsidRDefault="005079C6" w:rsidP="005079C6">
      <w:pPr>
        <w:spacing w:line="360" w:lineRule="auto"/>
        <w:rPr>
          <w:rFonts w:cs="Arial"/>
          <w:iCs/>
          <w:szCs w:val="20"/>
        </w:rPr>
      </w:pPr>
    </w:p>
    <w:p w14:paraId="32589832" w14:textId="77777777" w:rsidR="005079C6" w:rsidRPr="005079C6" w:rsidRDefault="005079C6" w:rsidP="005079C6">
      <w:pPr>
        <w:spacing w:line="360" w:lineRule="auto"/>
        <w:rPr>
          <w:rFonts w:cs="Arial"/>
          <w:i/>
          <w:iCs/>
          <w:szCs w:val="20"/>
        </w:rPr>
      </w:pPr>
      <w:r w:rsidRPr="005079C6">
        <w:rPr>
          <w:rFonts w:cs="Arial"/>
          <w:i/>
          <w:iCs/>
          <w:szCs w:val="20"/>
        </w:rPr>
        <w:t>Status for rådgiverens samlede ydelser i sagen sat i forhold til tidsplanen/det aftalte ved aftalens indgåelse:</w:t>
      </w:r>
    </w:p>
    <w:p w14:paraId="0BD38F42" w14:textId="77777777" w:rsidR="005079C6" w:rsidRPr="005079C6" w:rsidRDefault="005079C6" w:rsidP="005079C6">
      <w:pPr>
        <w:spacing w:line="360" w:lineRule="auto"/>
        <w:rPr>
          <w:rFonts w:cs="Arial"/>
          <w:iCs/>
          <w:szCs w:val="20"/>
        </w:rPr>
      </w:pPr>
    </w:p>
    <w:p w14:paraId="4E2B8954" w14:textId="77777777" w:rsidR="005079C6" w:rsidRPr="005079C6" w:rsidRDefault="005079C6" w:rsidP="005079C6">
      <w:pPr>
        <w:spacing w:line="360" w:lineRule="auto"/>
        <w:rPr>
          <w:rFonts w:cs="Arial"/>
          <w:i/>
          <w:iCs/>
          <w:szCs w:val="20"/>
        </w:rPr>
      </w:pPr>
      <w:r w:rsidRPr="005079C6">
        <w:rPr>
          <w:rFonts w:cs="Arial"/>
          <w:b/>
          <w:i/>
          <w:iCs/>
          <w:szCs w:val="20"/>
        </w:rPr>
        <w:t>2. Specifikation</w:t>
      </w:r>
      <w:r w:rsidRPr="005079C6">
        <w:rPr>
          <w:rFonts w:cs="Arial"/>
          <w:i/>
          <w:iCs/>
          <w:szCs w:val="20"/>
        </w:rPr>
        <w:t xml:space="preserve"> over ydelser, der er planlagt udført i nedennævnte periode:</w:t>
      </w:r>
    </w:p>
    <w:p w14:paraId="774037C0" w14:textId="77777777" w:rsidR="005079C6" w:rsidRPr="005079C6" w:rsidRDefault="005079C6" w:rsidP="005079C6">
      <w:pPr>
        <w:spacing w:line="360" w:lineRule="auto"/>
        <w:rPr>
          <w:rFonts w:cs="Arial"/>
          <w:iCs/>
          <w:szCs w:val="20"/>
        </w:rPr>
      </w:pPr>
      <w:r w:rsidRPr="007E34B9">
        <w:rPr>
          <w:rFonts w:cs="Arial"/>
          <w:iCs/>
          <w:szCs w:val="20"/>
          <w:highlight w:val="yellow"/>
        </w:rPr>
        <w:t xml:space="preserve">Fra ______________ til ___________ 20    </w:t>
      </w:r>
      <w:proofErr w:type="gramStart"/>
      <w:r w:rsidRPr="007E34B9">
        <w:rPr>
          <w:rFonts w:cs="Arial"/>
          <w:iCs/>
          <w:szCs w:val="20"/>
          <w:highlight w:val="yellow"/>
        </w:rPr>
        <w:t xml:space="preserve">  .</w:t>
      </w:r>
      <w:proofErr w:type="gramEnd"/>
    </w:p>
    <w:p w14:paraId="75A7B197" w14:textId="77777777" w:rsidR="005079C6" w:rsidRPr="005079C6" w:rsidRDefault="005079C6" w:rsidP="005079C6">
      <w:pPr>
        <w:spacing w:line="360" w:lineRule="auto"/>
        <w:rPr>
          <w:rFonts w:cs="Arial"/>
          <w:iCs/>
          <w:szCs w:val="20"/>
        </w:rPr>
      </w:pPr>
    </w:p>
    <w:p w14:paraId="3D54DCFA" w14:textId="77777777" w:rsidR="005079C6" w:rsidRPr="005079C6" w:rsidRDefault="005079C6" w:rsidP="005079C6">
      <w:pPr>
        <w:spacing w:line="360" w:lineRule="auto"/>
        <w:rPr>
          <w:rFonts w:cs="Arial"/>
          <w:iCs/>
          <w:szCs w:val="20"/>
        </w:rPr>
      </w:pPr>
    </w:p>
    <w:p w14:paraId="7BAE24AE" w14:textId="77777777" w:rsidR="005079C6" w:rsidRPr="005079C6" w:rsidRDefault="005079C6" w:rsidP="005079C6">
      <w:pPr>
        <w:spacing w:line="360" w:lineRule="auto"/>
        <w:rPr>
          <w:rFonts w:cs="Arial"/>
          <w:i/>
          <w:iCs/>
          <w:szCs w:val="20"/>
        </w:rPr>
      </w:pPr>
      <w:r w:rsidRPr="005079C6">
        <w:rPr>
          <w:rFonts w:cs="Arial"/>
          <w:b/>
          <w:i/>
          <w:iCs/>
          <w:szCs w:val="20"/>
        </w:rPr>
        <w:t>PLANLAGTE YDELSER</w:t>
      </w:r>
      <w:r w:rsidRPr="005079C6">
        <w:rPr>
          <w:rFonts w:cs="Arial"/>
          <w:i/>
          <w:iCs/>
          <w:szCs w:val="20"/>
        </w:rPr>
        <w:t xml:space="preserve"> </w:t>
      </w:r>
      <w:r w:rsidRPr="007E34B9">
        <w:rPr>
          <w:rFonts w:cs="Arial"/>
          <w:i/>
          <w:iCs/>
          <w:szCs w:val="20"/>
          <w:highlight w:val="yellow"/>
        </w:rPr>
        <w:t>(kortfattet beskrivelse)</w:t>
      </w:r>
    </w:p>
    <w:p w14:paraId="62C21A73" w14:textId="77777777" w:rsidR="005079C6" w:rsidRPr="005079C6" w:rsidRDefault="005079C6" w:rsidP="005079C6">
      <w:pPr>
        <w:spacing w:line="360" w:lineRule="auto"/>
        <w:rPr>
          <w:rFonts w:cs="Arial"/>
          <w:iCs/>
          <w:szCs w:val="20"/>
        </w:rPr>
      </w:pPr>
    </w:p>
    <w:p w14:paraId="4B7D95B4" w14:textId="77777777" w:rsidR="005079C6" w:rsidRPr="005079C6" w:rsidRDefault="005079C6" w:rsidP="005079C6">
      <w:pPr>
        <w:spacing w:line="360" w:lineRule="auto"/>
        <w:rPr>
          <w:rFonts w:cs="Arial"/>
          <w:iCs/>
          <w:szCs w:val="20"/>
        </w:rPr>
      </w:pPr>
    </w:p>
    <w:p w14:paraId="2BE4F1C2" w14:textId="77777777" w:rsidR="005079C6" w:rsidRDefault="005079C6" w:rsidP="005079C6">
      <w:pPr>
        <w:spacing w:line="360" w:lineRule="auto"/>
        <w:rPr>
          <w:rFonts w:cs="Arial"/>
          <w:iCs/>
          <w:szCs w:val="20"/>
        </w:rPr>
      </w:pPr>
    </w:p>
    <w:p w14:paraId="091B7160" w14:textId="77777777" w:rsidR="005079C6" w:rsidRPr="005079C6" w:rsidRDefault="005079C6" w:rsidP="005079C6">
      <w:pPr>
        <w:spacing w:line="360" w:lineRule="auto"/>
        <w:rPr>
          <w:rFonts w:cs="Arial"/>
          <w:iCs/>
          <w:szCs w:val="20"/>
        </w:rPr>
      </w:pPr>
    </w:p>
    <w:p w14:paraId="7CD937CE" w14:textId="77777777" w:rsidR="005079C6" w:rsidRPr="005079C6" w:rsidRDefault="005079C6" w:rsidP="005079C6">
      <w:pPr>
        <w:spacing w:line="360" w:lineRule="auto"/>
        <w:rPr>
          <w:rFonts w:cs="Arial"/>
          <w:iCs/>
          <w:szCs w:val="20"/>
        </w:rPr>
      </w:pPr>
      <w:r w:rsidRPr="005079C6">
        <w:rPr>
          <w:rFonts w:cs="Arial"/>
          <w:b/>
          <w:i/>
          <w:iCs/>
          <w:szCs w:val="20"/>
        </w:rPr>
        <w:t>3.  Samlet budget</w:t>
      </w:r>
      <w:r w:rsidRPr="005079C6">
        <w:rPr>
          <w:rFonts w:cs="Arial"/>
          <w:iCs/>
          <w:szCs w:val="20"/>
        </w:rPr>
        <w:t xml:space="preserve"> </w:t>
      </w:r>
      <w:r w:rsidRPr="005079C6">
        <w:rPr>
          <w:rFonts w:cs="Arial"/>
          <w:i/>
          <w:iCs/>
          <w:szCs w:val="20"/>
        </w:rPr>
        <w:t>for rådgivningsydelser:</w:t>
      </w:r>
    </w:p>
    <w:p w14:paraId="343EC210" w14:textId="77777777" w:rsidR="005079C6" w:rsidRPr="005079C6" w:rsidRDefault="005079C6" w:rsidP="005079C6">
      <w:pPr>
        <w:spacing w:line="360" w:lineRule="auto"/>
        <w:rPr>
          <w:rFonts w:cs="Arial"/>
          <w:iCs/>
          <w:szCs w:val="20"/>
        </w:rPr>
      </w:pPr>
    </w:p>
    <w:p w14:paraId="66A7ACC3" w14:textId="77777777" w:rsidR="005079C6" w:rsidRPr="005079C6" w:rsidRDefault="005079C6" w:rsidP="005079C6">
      <w:pPr>
        <w:spacing w:line="360" w:lineRule="auto"/>
        <w:rPr>
          <w:rFonts w:cs="Arial"/>
          <w:i/>
          <w:iCs/>
          <w:szCs w:val="20"/>
        </w:rPr>
      </w:pPr>
      <w:r w:rsidRPr="005079C6">
        <w:rPr>
          <w:rFonts w:cs="Arial"/>
          <w:i/>
          <w:iCs/>
          <w:szCs w:val="20"/>
        </w:rPr>
        <w:t xml:space="preserve">I alt faktureret pr. </w:t>
      </w:r>
      <w:r w:rsidRPr="007E34B9">
        <w:rPr>
          <w:rFonts w:cs="Arial"/>
          <w:i/>
          <w:iCs/>
          <w:szCs w:val="20"/>
          <w:highlight w:val="yellow"/>
        </w:rPr>
        <w:t>_________</w:t>
      </w:r>
      <w:r w:rsidRPr="005079C6">
        <w:rPr>
          <w:rFonts w:cs="Arial"/>
          <w:i/>
          <w:iCs/>
          <w:szCs w:val="20"/>
        </w:rPr>
        <w:t xml:space="preserve">: </w:t>
      </w:r>
    </w:p>
    <w:p w14:paraId="499BA395" w14:textId="77777777" w:rsidR="005079C6" w:rsidRPr="005079C6" w:rsidRDefault="005079C6" w:rsidP="005079C6">
      <w:pPr>
        <w:spacing w:line="360" w:lineRule="auto"/>
        <w:rPr>
          <w:rFonts w:cs="Arial"/>
          <w:iCs/>
          <w:szCs w:val="20"/>
        </w:rPr>
      </w:pPr>
    </w:p>
    <w:p w14:paraId="72DF76CC" w14:textId="77777777" w:rsidR="005079C6" w:rsidRPr="005079C6" w:rsidRDefault="005079C6" w:rsidP="005079C6">
      <w:pPr>
        <w:spacing w:line="360" w:lineRule="auto"/>
        <w:rPr>
          <w:rFonts w:cs="Arial"/>
          <w:i/>
          <w:iCs/>
          <w:szCs w:val="20"/>
        </w:rPr>
      </w:pPr>
    </w:p>
    <w:p w14:paraId="01DD70FD" w14:textId="77777777" w:rsidR="005079C6" w:rsidRPr="005079C6" w:rsidRDefault="005079C6" w:rsidP="005079C6">
      <w:pPr>
        <w:spacing w:line="360" w:lineRule="auto"/>
        <w:rPr>
          <w:rFonts w:cs="Arial"/>
          <w:i/>
          <w:iCs/>
          <w:szCs w:val="20"/>
        </w:rPr>
      </w:pPr>
      <w:r w:rsidRPr="005079C6">
        <w:rPr>
          <w:rFonts w:cs="Arial"/>
          <w:i/>
          <w:iCs/>
          <w:szCs w:val="20"/>
        </w:rPr>
        <w:t xml:space="preserve">Forventede udgifter til fakturering i perioden </w:t>
      </w:r>
      <w:r w:rsidRPr="007E34B9">
        <w:rPr>
          <w:rFonts w:cs="Arial"/>
          <w:i/>
          <w:iCs/>
          <w:szCs w:val="20"/>
          <w:highlight w:val="yellow"/>
        </w:rPr>
        <w:t>___</w:t>
      </w:r>
      <w:r w:rsidRPr="005079C6">
        <w:rPr>
          <w:rFonts w:cs="Arial"/>
          <w:i/>
          <w:iCs/>
          <w:szCs w:val="20"/>
        </w:rPr>
        <w:t xml:space="preserve"> til </w:t>
      </w:r>
      <w:r w:rsidRPr="007E34B9">
        <w:rPr>
          <w:rFonts w:cs="Arial"/>
          <w:i/>
          <w:iCs/>
          <w:szCs w:val="20"/>
          <w:highlight w:val="yellow"/>
        </w:rPr>
        <w:t>___</w:t>
      </w:r>
      <w:r w:rsidRPr="005079C6">
        <w:rPr>
          <w:rFonts w:cs="Arial"/>
          <w:i/>
          <w:iCs/>
          <w:szCs w:val="20"/>
        </w:rPr>
        <w:t xml:space="preserve"> (aftalens forventede restløbetid), fordelt på aftalte ydelser som følger:</w:t>
      </w:r>
    </w:p>
    <w:p w14:paraId="27445D92" w14:textId="77777777" w:rsidR="005079C6" w:rsidRPr="005079C6" w:rsidRDefault="005079C6" w:rsidP="005079C6">
      <w:pPr>
        <w:spacing w:line="360" w:lineRule="auto"/>
        <w:rPr>
          <w:rFonts w:cs="Arial"/>
          <w:i/>
          <w:iCs/>
          <w:szCs w:val="20"/>
        </w:rPr>
      </w:pPr>
    </w:p>
    <w:p w14:paraId="04C684B5" w14:textId="77777777" w:rsidR="005079C6" w:rsidRPr="005079C6" w:rsidRDefault="005079C6" w:rsidP="005079C6">
      <w:pPr>
        <w:spacing w:line="360" w:lineRule="auto"/>
        <w:rPr>
          <w:rFonts w:cs="Arial"/>
          <w:i/>
          <w:iCs/>
          <w:szCs w:val="20"/>
        </w:rPr>
      </w:pPr>
      <w:r w:rsidRPr="007E34B9">
        <w:rPr>
          <w:rFonts w:cs="Arial"/>
          <w:i/>
          <w:iCs/>
          <w:szCs w:val="20"/>
          <w:highlight w:val="yellow"/>
        </w:rPr>
        <w:t>(Anfør planlagte/aftalte ydelser inkl. forventet honorarudgift)</w:t>
      </w:r>
      <w:r w:rsidRPr="005079C6">
        <w:rPr>
          <w:rFonts w:cs="Arial"/>
          <w:i/>
          <w:iCs/>
          <w:szCs w:val="20"/>
        </w:rPr>
        <w:t xml:space="preserve">      </w:t>
      </w:r>
    </w:p>
    <w:p w14:paraId="4EDDD5FD" w14:textId="77777777" w:rsidR="00041BAF" w:rsidRDefault="00041BAF" w:rsidP="005079C6">
      <w:pPr>
        <w:pStyle w:val="Overskrift3"/>
      </w:pPr>
      <w:r>
        <w:br/>
      </w:r>
      <w:r>
        <w:br/>
      </w:r>
      <w:r>
        <w:br/>
      </w:r>
    </w:p>
    <w:p w14:paraId="2F673AA1" w14:textId="77777777" w:rsidR="00DD63B7" w:rsidRDefault="00041BAF" w:rsidP="005079C6">
      <w:pPr>
        <w:pStyle w:val="Overskrift3"/>
      </w:pPr>
      <w:r>
        <w:br/>
      </w:r>
      <w:r>
        <w:br/>
      </w:r>
      <w:r>
        <w:br/>
      </w:r>
      <w:r>
        <w:br/>
      </w:r>
      <w:r>
        <w:br/>
      </w:r>
      <w:r>
        <w:br/>
      </w:r>
      <w:r>
        <w:br/>
      </w:r>
    </w:p>
    <w:p w14:paraId="264105A9" w14:textId="77777777" w:rsidR="00DD63B7" w:rsidRDefault="00041BAF" w:rsidP="004C1EA4">
      <w:pPr>
        <w:pStyle w:val="Overskrift3"/>
      </w:pPr>
      <w:r>
        <w:br/>
      </w:r>
      <w:r w:rsidR="00DD63B7">
        <w:br w:type="page"/>
      </w:r>
    </w:p>
    <w:p w14:paraId="2782EFB3" w14:textId="77777777" w:rsidR="00B77A76" w:rsidRDefault="00DD63B7" w:rsidP="005079C6">
      <w:pPr>
        <w:pStyle w:val="Overskrift3"/>
      </w:pPr>
      <w:bookmarkStart w:id="151" w:name="_Toc534898677"/>
      <w:r>
        <w:lastRenderedPageBreak/>
        <w:t>Bilag 3</w:t>
      </w:r>
      <w:bookmarkEnd w:id="151"/>
    </w:p>
    <w:p w14:paraId="65326E8E" w14:textId="77777777" w:rsidR="005079C6" w:rsidRPr="002400D6" w:rsidRDefault="00B77A76" w:rsidP="005079C6">
      <w:pPr>
        <w:pStyle w:val="Overskrift3"/>
      </w:pPr>
      <w:bookmarkStart w:id="152" w:name="_Toc534898678"/>
      <w:r w:rsidRPr="00B77A76">
        <w:t xml:space="preserve">Ydelser, som kan forudsættes udbudt på funktionskrav </w:t>
      </w:r>
      <w:r>
        <w:t>uden forudgående aftale med Byg</w:t>
      </w:r>
      <w:r w:rsidRPr="00B77A76">
        <w:t>herren</w:t>
      </w:r>
      <w:bookmarkEnd w:id="152"/>
    </w:p>
    <w:p w14:paraId="5AC83731" w14:textId="77777777" w:rsidR="00E05317" w:rsidRDefault="00E05317" w:rsidP="00E05317">
      <w:pPr>
        <w:spacing w:line="360" w:lineRule="auto"/>
        <w:rPr>
          <w:rFonts w:cs="Arial"/>
          <w:iCs/>
          <w:szCs w:val="20"/>
        </w:rPr>
      </w:pPr>
    </w:p>
    <w:p w14:paraId="4DFA4B6F" w14:textId="77777777" w:rsidR="00E05317" w:rsidRPr="00E05317" w:rsidRDefault="00E05317" w:rsidP="00E05317">
      <w:pPr>
        <w:spacing w:line="360" w:lineRule="auto"/>
        <w:rPr>
          <w:rFonts w:cs="Arial"/>
          <w:i/>
          <w:iCs/>
          <w:szCs w:val="20"/>
        </w:rPr>
      </w:pPr>
      <w:r w:rsidRPr="00E05317">
        <w:rPr>
          <w:rFonts w:cs="Arial"/>
          <w:i/>
          <w:iCs/>
          <w:szCs w:val="20"/>
        </w:rPr>
        <w:t>Jf. 2.11 i aftalen skal bygherre her i bilaget ud fra nedenstående liste konkret tage stilling til, for hvilke ydelser rådgiver kan anvende funktionsudbud. Ideen er, at bygherren konkret skal begrænse eller supplere ift. nedenstående forslag til liste, og dermed aktivt tage stilling til omfanget af entreprenør- og leverandørprojektering ud fra det enkelte projekts karakteristika og forventninger til kompetencer hos rådgivere og øvrige samarbejdspartnere.</w:t>
      </w:r>
    </w:p>
    <w:p w14:paraId="162CCC1A" w14:textId="77777777" w:rsidR="005079C6" w:rsidRPr="002400D6" w:rsidRDefault="005079C6" w:rsidP="005079C6">
      <w:pPr>
        <w:spacing w:line="360" w:lineRule="auto"/>
        <w:rPr>
          <w:rFonts w:cs="Arial"/>
          <w:iCs/>
          <w:szCs w:val="20"/>
        </w:rPr>
      </w:pPr>
    </w:p>
    <w:p w14:paraId="4F9EAEB4" w14:textId="77777777" w:rsidR="00E05317" w:rsidRPr="00E05317" w:rsidRDefault="005079C6" w:rsidP="00E05317">
      <w:pPr>
        <w:spacing w:line="360" w:lineRule="auto"/>
        <w:rPr>
          <w:rFonts w:cs="Arial"/>
          <w:iCs/>
          <w:szCs w:val="20"/>
        </w:rPr>
      </w:pPr>
      <w:r w:rsidRPr="005079C6">
        <w:rPr>
          <w:rFonts w:cs="Arial"/>
          <w:iCs/>
          <w:szCs w:val="20"/>
        </w:rPr>
        <w:t xml:space="preserve">Rådgiver kan forudsætte, at funktionsudbud kan anvendes på følgende områder uden særskilt, forudgående aftale med </w:t>
      </w:r>
      <w:r w:rsidRPr="00E05317">
        <w:rPr>
          <w:rFonts w:cs="Arial"/>
          <w:iCs/>
          <w:szCs w:val="20"/>
          <w:highlight w:val="yellow"/>
        </w:rPr>
        <w:t>_</w:t>
      </w:r>
      <w:r w:rsidR="00B77A76">
        <w:rPr>
          <w:rFonts w:cs="Arial"/>
          <w:iCs/>
          <w:szCs w:val="20"/>
          <w:highlight w:val="yellow"/>
        </w:rPr>
        <w:t>(Bygherre)</w:t>
      </w:r>
      <w:r w:rsidRPr="00E05317">
        <w:rPr>
          <w:rFonts w:cs="Arial"/>
          <w:iCs/>
          <w:szCs w:val="20"/>
          <w:highlight w:val="yellow"/>
        </w:rPr>
        <w:t>____:</w:t>
      </w:r>
    </w:p>
    <w:p w14:paraId="15A0FE25"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Adgangskontrolanlæg, tyverisikringsanlæg</w:t>
      </w:r>
    </w:p>
    <w:p w14:paraId="5C42813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Brandalarmeringsanlæg og andre aktive brandinstallationer</w:t>
      </w:r>
    </w:p>
    <w:p w14:paraId="7E652360"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Elevatoranlæg og andre transportanlæg</w:t>
      </w:r>
    </w:p>
    <w:p w14:paraId="090B23B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Gondolsystemer</w:t>
      </w:r>
    </w:p>
    <w:p w14:paraId="0B671242"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Produktionskøkken</w:t>
      </w:r>
    </w:p>
    <w:p w14:paraId="0C34267A"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Præfabrikerede køle- og frostrum</w:t>
      </w:r>
    </w:p>
    <w:p w14:paraId="47B4C826"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Sprinkleranlæg ekskl. hovedføringsveje og sprinklerrum</w:t>
      </w:r>
    </w:p>
    <w:p w14:paraId="7D6F2B9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 xml:space="preserve">Systemprodukter og katalogvarer </w:t>
      </w:r>
    </w:p>
    <w:p w14:paraId="2CE98074" w14:textId="7EC065E8"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Betonelementer</w:t>
      </w:r>
      <w:r w:rsidR="000651A0">
        <w:rPr>
          <w:rFonts w:cs="Arial"/>
          <w:iCs/>
          <w:szCs w:val="20"/>
        </w:rPr>
        <w:t xml:space="preserve"> </w:t>
      </w:r>
      <w:r w:rsidR="000651A0" w:rsidRPr="00C60E7E">
        <w:rPr>
          <w:rFonts w:cs="Arial"/>
          <w:i/>
          <w:szCs w:val="20"/>
          <w:highlight w:val="yellow"/>
        </w:rPr>
        <w:t xml:space="preserve">(fx model 3L i </w:t>
      </w:r>
      <w:proofErr w:type="spellStart"/>
      <w:r w:rsidR="000651A0" w:rsidRPr="00C60E7E">
        <w:rPr>
          <w:rFonts w:cs="Arial"/>
          <w:i/>
          <w:szCs w:val="20"/>
          <w:highlight w:val="yellow"/>
        </w:rPr>
        <w:t>Molios</w:t>
      </w:r>
      <w:proofErr w:type="spellEnd"/>
      <w:r w:rsidR="000651A0" w:rsidRPr="00C60E7E">
        <w:rPr>
          <w:rFonts w:cs="Arial"/>
          <w:i/>
          <w:szCs w:val="20"/>
          <w:highlight w:val="yellow"/>
        </w:rPr>
        <w:t xml:space="preserve"> anvisning A113 – kræver stillingtagen)</w:t>
      </w:r>
    </w:p>
    <w:p w14:paraId="14F1A834"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Ventilation</w:t>
      </w:r>
    </w:p>
    <w:p w14:paraId="10E6BED0" w14:textId="77777777" w:rsidR="00C60E7E" w:rsidRDefault="00C60E7E" w:rsidP="00E05317">
      <w:pPr>
        <w:spacing w:line="360" w:lineRule="auto"/>
        <w:rPr>
          <w:rFonts w:cs="Arial"/>
          <w:iCs/>
          <w:szCs w:val="20"/>
        </w:rPr>
      </w:pPr>
    </w:p>
    <w:p w14:paraId="15CE8000" w14:textId="35D39422" w:rsidR="00E05317" w:rsidRDefault="00E05317" w:rsidP="00E05317">
      <w:pPr>
        <w:spacing w:line="360" w:lineRule="auto"/>
        <w:rPr>
          <w:rFonts w:cs="Arial"/>
          <w:iCs/>
          <w:szCs w:val="20"/>
        </w:rPr>
      </w:pPr>
      <w:r w:rsidRPr="00E05317">
        <w:rPr>
          <w:rFonts w:cs="Arial"/>
          <w:iCs/>
          <w:szCs w:val="20"/>
        </w:rPr>
        <w:t xml:space="preserve">Det fremgår af definitionerne i YBL 2018, at der ved ”systemleverance” forstås, at en systemleverandør projekterer, tilpasser og leverer et eller flere systemprodukter til et byggeri, eventuelt inkl. montage. Ved ”systemprodukt” forstås en teknologisk kompleks del af en bygning, udviklet som et færdigt, </w:t>
      </w:r>
      <w:proofErr w:type="spellStart"/>
      <w:r w:rsidRPr="00E05317">
        <w:rPr>
          <w:rFonts w:cs="Arial"/>
          <w:iCs/>
          <w:szCs w:val="20"/>
        </w:rPr>
        <w:t>modulariseret</w:t>
      </w:r>
      <w:proofErr w:type="spellEnd"/>
      <w:r w:rsidRPr="00E05317">
        <w:rPr>
          <w:rFonts w:cs="Arial"/>
          <w:iCs/>
          <w:szCs w:val="20"/>
        </w:rPr>
        <w:t xml:space="preserve"> og </w:t>
      </w:r>
      <w:proofErr w:type="spellStart"/>
      <w:r w:rsidRPr="00E05317">
        <w:rPr>
          <w:rFonts w:cs="Arial"/>
          <w:iCs/>
          <w:szCs w:val="20"/>
        </w:rPr>
        <w:t>varierbart</w:t>
      </w:r>
      <w:proofErr w:type="spellEnd"/>
      <w:r w:rsidRPr="00E05317">
        <w:rPr>
          <w:rFonts w:cs="Arial"/>
          <w:iCs/>
          <w:szCs w:val="20"/>
        </w:rPr>
        <w:t xml:space="preserve"> produkt eller en katalogvare. </w:t>
      </w:r>
    </w:p>
    <w:p w14:paraId="2E1140D0" w14:textId="77777777" w:rsidR="00B77A76" w:rsidRPr="00E05317" w:rsidRDefault="00B77A76" w:rsidP="00E05317">
      <w:pPr>
        <w:spacing w:line="360" w:lineRule="auto"/>
        <w:rPr>
          <w:rFonts w:cs="Arial"/>
          <w:iCs/>
          <w:szCs w:val="20"/>
        </w:rPr>
      </w:pPr>
    </w:p>
    <w:p w14:paraId="66F049F8" w14:textId="77777777" w:rsidR="00E05317" w:rsidRPr="00E05317" w:rsidRDefault="00E05317" w:rsidP="00E05317">
      <w:pPr>
        <w:spacing w:line="360" w:lineRule="auto"/>
        <w:rPr>
          <w:rFonts w:cs="Arial"/>
          <w:iCs/>
          <w:szCs w:val="20"/>
        </w:rPr>
      </w:pPr>
      <w:r w:rsidRPr="00E05317">
        <w:rPr>
          <w:rFonts w:cs="Arial"/>
          <w:iCs/>
          <w:szCs w:val="20"/>
        </w:rPr>
        <w:t>Udbudsgrundlaget er som minimum svarende til projektforslag, jf. YBL 2018, medmindre andet aftales</w:t>
      </w:r>
      <w:r>
        <w:rPr>
          <w:rFonts w:cs="Arial"/>
          <w:iCs/>
          <w:szCs w:val="20"/>
        </w:rPr>
        <w:t>.</w:t>
      </w:r>
    </w:p>
    <w:p w14:paraId="2B52AA34" w14:textId="77777777" w:rsidR="00E05317" w:rsidRP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1D585114" w14:textId="77777777" w:rsid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602B2AFB" w14:textId="77777777" w:rsidR="00041BAF" w:rsidRDefault="00041BAF" w:rsidP="005079C6">
      <w:pPr>
        <w:spacing w:line="360" w:lineRule="auto"/>
        <w:rPr>
          <w:rFonts w:cs="Arial"/>
          <w:iCs/>
          <w:szCs w:val="20"/>
        </w:rPr>
      </w:pPr>
    </w:p>
    <w:p w14:paraId="731CBA4B" w14:textId="77777777" w:rsidR="00041BAF" w:rsidRDefault="00041BAF" w:rsidP="005079C6">
      <w:pPr>
        <w:spacing w:line="360" w:lineRule="auto"/>
        <w:rPr>
          <w:rFonts w:cs="Arial"/>
          <w:iCs/>
          <w:szCs w:val="20"/>
        </w:rPr>
      </w:pPr>
    </w:p>
    <w:p w14:paraId="3023CAA7" w14:textId="77777777" w:rsidR="00041BAF" w:rsidRDefault="00041BAF" w:rsidP="005079C6">
      <w:pPr>
        <w:spacing w:line="360" w:lineRule="auto"/>
        <w:rPr>
          <w:rFonts w:cs="Arial"/>
          <w:iCs/>
          <w:szCs w:val="20"/>
        </w:rPr>
      </w:pPr>
    </w:p>
    <w:p w14:paraId="682248CD" w14:textId="77777777" w:rsidR="005079C6" w:rsidRPr="005079C6" w:rsidRDefault="005079C6" w:rsidP="005079C6">
      <w:pPr>
        <w:spacing w:line="360" w:lineRule="auto"/>
      </w:pPr>
    </w:p>
    <w:sectPr w:rsidR="005079C6" w:rsidRPr="005079C6" w:rsidSect="003B503E">
      <w:headerReference w:type="default" r:id="rId9"/>
      <w:footerReference w:type="default" r:id="rId10"/>
      <w:footerReference w:type="first" r:id="rId11"/>
      <w:type w:val="continuous"/>
      <w:pgSz w:w="11906" w:h="16838" w:code="9"/>
      <w:pgMar w:top="2106" w:right="1134" w:bottom="107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8892" w14:textId="77777777" w:rsidR="00FB5543" w:rsidRDefault="00FB5543">
      <w:r>
        <w:separator/>
      </w:r>
    </w:p>
  </w:endnote>
  <w:endnote w:type="continuationSeparator" w:id="0">
    <w:p w14:paraId="434A0E00" w14:textId="77777777" w:rsidR="00FB5543" w:rsidRDefault="00FB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86AD" w14:textId="77777777" w:rsidR="000651A0" w:rsidRPr="008D4E88" w:rsidRDefault="000651A0" w:rsidP="008D4E88">
    <w:pPr>
      <w:pStyle w:val="Sidefod"/>
      <w:rPr>
        <w:sz w:val="16"/>
      </w:rPr>
    </w:pPr>
    <w:r>
      <w:rPr>
        <w:sz w:val="16"/>
      </w:rPr>
      <w:t>Bygherreforeningen</w:t>
    </w:r>
    <w:r>
      <w:rPr>
        <w:sz w:val="16"/>
      </w:rPr>
      <w:tab/>
    </w:r>
    <w:r>
      <w:rPr>
        <w:sz w:val="16"/>
      </w:rPr>
      <w:tab/>
    </w:r>
    <w:sdt>
      <w:sdtPr>
        <w:rPr>
          <w:sz w:val="16"/>
        </w:rPr>
        <w:id w:val="-370603829"/>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r w:rsidRPr="008D4E88">
              <w:rPr>
                <w:sz w:val="16"/>
              </w:rPr>
              <w:t xml:space="preserve">Side </w:t>
            </w:r>
            <w:r w:rsidRPr="008D4E88">
              <w:rPr>
                <w:b/>
                <w:bCs/>
              </w:rPr>
              <w:fldChar w:fldCharType="begin"/>
            </w:r>
            <w:r w:rsidRPr="008D4E88">
              <w:rPr>
                <w:b/>
                <w:bCs/>
                <w:sz w:val="16"/>
              </w:rPr>
              <w:instrText>PAGE</w:instrText>
            </w:r>
            <w:r w:rsidRPr="008D4E88">
              <w:rPr>
                <w:b/>
                <w:bCs/>
              </w:rPr>
              <w:fldChar w:fldCharType="separate"/>
            </w:r>
            <w:r>
              <w:rPr>
                <w:b/>
                <w:bCs/>
                <w:noProof/>
                <w:sz w:val="16"/>
              </w:rPr>
              <w:t>9</w:t>
            </w:r>
            <w:r w:rsidRPr="008D4E88">
              <w:rPr>
                <w:b/>
                <w:bCs/>
              </w:rPr>
              <w:fldChar w:fldCharType="end"/>
            </w:r>
            <w:r w:rsidRPr="008D4E88">
              <w:rPr>
                <w:sz w:val="16"/>
              </w:rPr>
              <w:t xml:space="preserve"> af </w:t>
            </w:r>
            <w:r w:rsidRPr="008D4E88">
              <w:rPr>
                <w:b/>
                <w:bCs/>
              </w:rPr>
              <w:fldChar w:fldCharType="begin"/>
            </w:r>
            <w:r w:rsidRPr="008D4E88">
              <w:rPr>
                <w:b/>
                <w:bCs/>
                <w:sz w:val="16"/>
              </w:rPr>
              <w:instrText>NUMPAGES</w:instrText>
            </w:r>
            <w:r w:rsidRPr="008D4E88">
              <w:rPr>
                <w:b/>
                <w:bCs/>
              </w:rPr>
              <w:fldChar w:fldCharType="separate"/>
            </w:r>
            <w:r>
              <w:rPr>
                <w:b/>
                <w:bCs/>
                <w:noProof/>
                <w:sz w:val="16"/>
              </w:rPr>
              <w:t>29</w:t>
            </w:r>
            <w:r w:rsidRPr="008D4E88">
              <w:rPr>
                <w:b/>
                <w:bCs/>
              </w:rPr>
              <w:fldChar w:fldCharType="end"/>
            </w:r>
          </w:sdtContent>
        </w:sdt>
      </w:sdtContent>
    </w:sdt>
  </w:p>
  <w:p w14:paraId="2CAD822D" w14:textId="78444053" w:rsidR="000651A0" w:rsidRPr="003B503E" w:rsidRDefault="000651A0" w:rsidP="008D4E88">
    <w:pPr>
      <w:pStyle w:val="Sidefod"/>
      <w:rPr>
        <w:sz w:val="16"/>
      </w:rPr>
    </w:pPr>
    <w:proofErr w:type="spellStart"/>
    <w:r>
      <w:rPr>
        <w:sz w:val="16"/>
      </w:rPr>
      <w:t>Paradigma</w:t>
    </w:r>
    <w:proofErr w:type="spellEnd"/>
    <w:r>
      <w:rPr>
        <w:sz w:val="16"/>
      </w:rPr>
      <w:t xml:space="preserve"> for Rådgiveraftale efter ABR 18</w:t>
    </w:r>
    <w:r>
      <w:rPr>
        <w:sz w:val="16"/>
      </w:rPr>
      <w:br/>
      <w:t>3. udgave, maj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6F41" w14:textId="77777777" w:rsidR="000651A0" w:rsidRDefault="000651A0">
    <w:pPr>
      <w:pStyle w:val="Sidefod"/>
      <w:jc w:val="center"/>
    </w:pPr>
  </w:p>
  <w:p w14:paraId="65B8D16D" w14:textId="77777777" w:rsidR="000651A0" w:rsidRDefault="000651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8283" w14:textId="77777777" w:rsidR="00FB5543" w:rsidRDefault="00FB5543">
      <w:r>
        <w:separator/>
      </w:r>
    </w:p>
  </w:footnote>
  <w:footnote w:type="continuationSeparator" w:id="0">
    <w:p w14:paraId="1973ED79" w14:textId="77777777" w:rsidR="00FB5543" w:rsidRDefault="00FB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3D08" w14:textId="77777777" w:rsidR="000651A0" w:rsidRDefault="000651A0">
    <w:pPr>
      <w:pStyle w:val="Sidehoved"/>
    </w:pPr>
    <w:r>
      <w:rPr>
        <w:noProof/>
      </w:rPr>
      <w:drawing>
        <wp:anchor distT="0" distB="0" distL="114300" distR="114300" simplePos="0" relativeHeight="251658240" behindDoc="1" locked="0" layoutInCell="1" allowOverlap="1" wp14:anchorId="2D724497" wp14:editId="13BE2256">
          <wp:simplePos x="0" y="0"/>
          <wp:positionH relativeFrom="page">
            <wp:posOffset>5040630</wp:posOffset>
          </wp:positionH>
          <wp:positionV relativeFrom="page">
            <wp:posOffset>720725</wp:posOffset>
          </wp:positionV>
          <wp:extent cx="1796415" cy="577215"/>
          <wp:effectExtent l="0" t="0" r="0" b="0"/>
          <wp:wrapNone/>
          <wp:docPr id="1" name="Billede 1"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229"/>
    <w:multiLevelType w:val="hybridMultilevel"/>
    <w:tmpl w:val="8BC0BC06"/>
    <w:lvl w:ilvl="0" w:tplc="CE48569E">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9CD401F"/>
    <w:multiLevelType w:val="hybridMultilevel"/>
    <w:tmpl w:val="DE82BFC6"/>
    <w:lvl w:ilvl="0" w:tplc="322ADB8A">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00548"/>
    <w:multiLevelType w:val="hybridMultilevel"/>
    <w:tmpl w:val="701A301E"/>
    <w:lvl w:ilvl="0" w:tplc="B67C3AF6">
      <w:numFmt w:val="bullet"/>
      <w:lvlText w:val="-"/>
      <w:lvlJc w:val="left"/>
      <w:pPr>
        <w:ind w:left="720" w:hanging="360"/>
      </w:pPr>
      <w:rPr>
        <w:rFonts w:ascii="Arial" w:eastAsia="Times New Roman" w:hAnsi="Arial" w:cs="Arial"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FB7036"/>
    <w:multiLevelType w:val="hybridMultilevel"/>
    <w:tmpl w:val="2A5C5CF8"/>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DDC0"/>
    <w:multiLevelType w:val="hybridMultilevel"/>
    <w:tmpl w:val="382C508E"/>
    <w:lvl w:ilvl="0" w:tplc="39FA8BA2">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251BD1"/>
    <w:multiLevelType w:val="hybridMultilevel"/>
    <w:tmpl w:val="B8A2C2CA"/>
    <w:lvl w:ilvl="0" w:tplc="3D902B54">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1B40C4"/>
    <w:multiLevelType w:val="hybridMultilevel"/>
    <w:tmpl w:val="A5B4770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E4FEC"/>
    <w:multiLevelType w:val="hybridMultilevel"/>
    <w:tmpl w:val="90E2BE6A"/>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4387C"/>
    <w:multiLevelType w:val="hybridMultilevel"/>
    <w:tmpl w:val="5E287C72"/>
    <w:lvl w:ilvl="0" w:tplc="04060013">
      <w:start w:val="1"/>
      <w:numFmt w:val="upperRoman"/>
      <w:lvlText w:val="%1."/>
      <w:lvlJc w:val="right"/>
      <w:pPr>
        <w:ind w:left="227" w:firstLine="0"/>
      </w:pPr>
      <w:rPr>
        <w:b w:val="0"/>
        <w:i w:val="0"/>
        <w:strike w:val="0"/>
        <w:dstrike w:val="0"/>
        <w:color w:val="000000"/>
        <w:sz w:val="22"/>
        <w:szCs w:val="22"/>
        <w:u w:val="none" w:color="000000"/>
        <w:effect w:val="none"/>
        <w:bdr w:val="none" w:sz="0" w:space="0" w:color="auto" w:frame="1"/>
        <w:vertAlign w:val="baseline"/>
      </w:rPr>
    </w:lvl>
    <w:lvl w:ilvl="1" w:tplc="55565B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8BE77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49521F42">
      <w:start w:val="1"/>
      <w:numFmt w:val="decimal"/>
      <w:lvlText w:val="%4"/>
      <w:lvlJc w:val="left"/>
      <w:pPr>
        <w:ind w:left="2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1B0B0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0B6804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01201F6">
      <w:start w:val="1"/>
      <w:numFmt w:val="decimal"/>
      <w:lvlText w:val="%7"/>
      <w:lvlJc w:val="left"/>
      <w:pPr>
        <w:ind w:left="4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DA4E6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99EB09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9" w15:restartNumberingAfterBreak="0">
    <w:nsid w:val="17A70CB4"/>
    <w:multiLevelType w:val="hybridMultilevel"/>
    <w:tmpl w:val="F69C6F9C"/>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A8248F"/>
    <w:multiLevelType w:val="hybridMultilevel"/>
    <w:tmpl w:val="5AB40D18"/>
    <w:lvl w:ilvl="0" w:tplc="BC22D8D0">
      <w:start w:val="1"/>
      <w:numFmt w:val="bullet"/>
      <w:lvlText w:val=""/>
      <w:lvlJc w:val="left"/>
      <w:pPr>
        <w:ind w:left="720" w:hanging="360"/>
      </w:pPr>
      <w:rPr>
        <w:rFonts w:ascii="Wingdings" w:hAnsi="Wingdings" w:hint="default"/>
        <w:color w:val="00B0F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8A429E"/>
    <w:multiLevelType w:val="multilevel"/>
    <w:tmpl w:val="A5B477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E7EB3"/>
    <w:multiLevelType w:val="hybridMultilevel"/>
    <w:tmpl w:val="DF20934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DE4AD7"/>
    <w:multiLevelType w:val="hybridMultilevel"/>
    <w:tmpl w:val="A9C46E2A"/>
    <w:lvl w:ilvl="0" w:tplc="BC22D8D0">
      <w:start w:val="1"/>
      <w:numFmt w:val="bullet"/>
      <w:lvlText w:val=""/>
      <w:lvlJc w:val="left"/>
      <w:pPr>
        <w:ind w:left="720" w:hanging="360"/>
      </w:pPr>
      <w:rPr>
        <w:rFonts w:ascii="Wingdings" w:hAnsi="Wingdings" w:hint="default"/>
        <w:color w:val="00B0F0"/>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0454E0"/>
    <w:multiLevelType w:val="hybridMultilevel"/>
    <w:tmpl w:val="CB761C68"/>
    <w:lvl w:ilvl="0" w:tplc="4508C19E">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6E462C"/>
    <w:multiLevelType w:val="hybridMultilevel"/>
    <w:tmpl w:val="88EC2FE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B72804"/>
    <w:multiLevelType w:val="hybridMultilevel"/>
    <w:tmpl w:val="90B0203A"/>
    <w:lvl w:ilvl="0" w:tplc="BC22D8D0">
      <w:start w:val="1"/>
      <w:numFmt w:val="bullet"/>
      <w:lvlText w:val=""/>
      <w:lvlJc w:val="left"/>
      <w:pPr>
        <w:ind w:left="720" w:hanging="360"/>
      </w:pPr>
      <w:rPr>
        <w:rFonts w:ascii="Wingdings" w:hAnsi="Wingdings" w:hint="default"/>
        <w:color w:val="00B0F0"/>
      </w:rPr>
    </w:lvl>
    <w:lvl w:ilvl="1" w:tplc="B14C4C84">
      <w:numFmt w:val="bullet"/>
      <w:lvlText w:val="•"/>
      <w:lvlJc w:val="left"/>
      <w:pPr>
        <w:ind w:left="2385" w:hanging="1305"/>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61850"/>
    <w:multiLevelType w:val="hybridMultilevel"/>
    <w:tmpl w:val="D0A24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5E65A2"/>
    <w:multiLevelType w:val="hybridMultilevel"/>
    <w:tmpl w:val="833CFD4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9A5778"/>
    <w:multiLevelType w:val="multilevel"/>
    <w:tmpl w:val="596269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F441C"/>
    <w:multiLevelType w:val="hybridMultilevel"/>
    <w:tmpl w:val="A4CEE00C"/>
    <w:lvl w:ilvl="0" w:tplc="C23E6FC8">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4563727"/>
    <w:multiLevelType w:val="hybridMultilevel"/>
    <w:tmpl w:val="2C9E36FE"/>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56587"/>
    <w:multiLevelType w:val="hybridMultilevel"/>
    <w:tmpl w:val="10B44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1E62F1"/>
    <w:multiLevelType w:val="multilevel"/>
    <w:tmpl w:val="D8D85B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731A8"/>
    <w:multiLevelType w:val="hybridMultilevel"/>
    <w:tmpl w:val="1EB46AEA"/>
    <w:lvl w:ilvl="0" w:tplc="1408DE74">
      <w:start w:val="1"/>
      <w:numFmt w:val="bullet"/>
      <w:lvlText w:val=""/>
      <w:lvlJc w:val="left"/>
      <w:pPr>
        <w:tabs>
          <w:tab w:val="num" w:pos="-2401"/>
        </w:tabs>
        <w:ind w:left="-2401" w:hanging="360"/>
      </w:pPr>
      <w:rPr>
        <w:rFonts w:ascii="Symbol" w:hAnsi="Symbol" w:cs="Symbol" w:hint="default"/>
        <w:sz w:val="14"/>
      </w:rPr>
    </w:lvl>
    <w:lvl w:ilvl="1" w:tplc="04060003" w:tentative="1">
      <w:start w:val="1"/>
      <w:numFmt w:val="bullet"/>
      <w:lvlText w:val="o"/>
      <w:lvlJc w:val="left"/>
      <w:pPr>
        <w:tabs>
          <w:tab w:val="num" w:pos="-1681"/>
        </w:tabs>
        <w:ind w:left="-1681" w:hanging="360"/>
      </w:pPr>
      <w:rPr>
        <w:rFonts w:ascii="Courier New" w:hAnsi="Courier New" w:cs="Courier New" w:hint="default"/>
      </w:rPr>
    </w:lvl>
    <w:lvl w:ilvl="2" w:tplc="04060005" w:tentative="1">
      <w:start w:val="1"/>
      <w:numFmt w:val="bullet"/>
      <w:lvlText w:val=""/>
      <w:lvlJc w:val="left"/>
      <w:pPr>
        <w:tabs>
          <w:tab w:val="num" w:pos="-961"/>
        </w:tabs>
        <w:ind w:left="-961" w:hanging="360"/>
      </w:pPr>
      <w:rPr>
        <w:rFonts w:ascii="Wingdings" w:hAnsi="Wingdings" w:cs="Wingdings" w:hint="default"/>
      </w:rPr>
    </w:lvl>
    <w:lvl w:ilvl="3" w:tplc="04060001" w:tentative="1">
      <w:start w:val="1"/>
      <w:numFmt w:val="bullet"/>
      <w:lvlText w:val=""/>
      <w:lvlJc w:val="left"/>
      <w:pPr>
        <w:tabs>
          <w:tab w:val="num" w:pos="-241"/>
        </w:tabs>
        <w:ind w:left="-241" w:hanging="360"/>
      </w:pPr>
      <w:rPr>
        <w:rFonts w:ascii="Symbol" w:hAnsi="Symbol" w:cs="Symbol" w:hint="default"/>
      </w:rPr>
    </w:lvl>
    <w:lvl w:ilvl="4" w:tplc="04060003" w:tentative="1">
      <w:start w:val="1"/>
      <w:numFmt w:val="bullet"/>
      <w:lvlText w:val="o"/>
      <w:lvlJc w:val="left"/>
      <w:pPr>
        <w:tabs>
          <w:tab w:val="num" w:pos="479"/>
        </w:tabs>
        <w:ind w:left="479" w:hanging="360"/>
      </w:pPr>
      <w:rPr>
        <w:rFonts w:ascii="Courier New" w:hAnsi="Courier New" w:cs="Courier New" w:hint="default"/>
      </w:rPr>
    </w:lvl>
    <w:lvl w:ilvl="5" w:tplc="04060005" w:tentative="1">
      <w:start w:val="1"/>
      <w:numFmt w:val="bullet"/>
      <w:lvlText w:val=""/>
      <w:lvlJc w:val="left"/>
      <w:pPr>
        <w:tabs>
          <w:tab w:val="num" w:pos="1199"/>
        </w:tabs>
        <w:ind w:left="1199" w:hanging="360"/>
      </w:pPr>
      <w:rPr>
        <w:rFonts w:ascii="Wingdings" w:hAnsi="Wingdings" w:cs="Wingdings" w:hint="default"/>
      </w:rPr>
    </w:lvl>
    <w:lvl w:ilvl="6" w:tplc="04060001" w:tentative="1">
      <w:start w:val="1"/>
      <w:numFmt w:val="bullet"/>
      <w:lvlText w:val=""/>
      <w:lvlJc w:val="left"/>
      <w:pPr>
        <w:tabs>
          <w:tab w:val="num" w:pos="1919"/>
        </w:tabs>
        <w:ind w:left="1919" w:hanging="360"/>
      </w:pPr>
      <w:rPr>
        <w:rFonts w:ascii="Symbol" w:hAnsi="Symbol" w:cs="Symbol" w:hint="default"/>
      </w:rPr>
    </w:lvl>
    <w:lvl w:ilvl="7" w:tplc="04060003" w:tentative="1">
      <w:start w:val="1"/>
      <w:numFmt w:val="bullet"/>
      <w:lvlText w:val="o"/>
      <w:lvlJc w:val="left"/>
      <w:pPr>
        <w:tabs>
          <w:tab w:val="num" w:pos="2639"/>
        </w:tabs>
        <w:ind w:left="2639" w:hanging="360"/>
      </w:pPr>
      <w:rPr>
        <w:rFonts w:ascii="Courier New" w:hAnsi="Courier New" w:cs="Courier New" w:hint="default"/>
      </w:rPr>
    </w:lvl>
    <w:lvl w:ilvl="8" w:tplc="04060005" w:tentative="1">
      <w:start w:val="1"/>
      <w:numFmt w:val="bullet"/>
      <w:lvlText w:val=""/>
      <w:lvlJc w:val="left"/>
      <w:pPr>
        <w:tabs>
          <w:tab w:val="num" w:pos="3359"/>
        </w:tabs>
        <w:ind w:left="3359" w:hanging="360"/>
      </w:pPr>
      <w:rPr>
        <w:rFonts w:ascii="Wingdings" w:hAnsi="Wingdings" w:cs="Wingdings" w:hint="default"/>
      </w:rPr>
    </w:lvl>
  </w:abstractNum>
  <w:abstractNum w:abstractNumId="25" w15:restartNumberingAfterBreak="0">
    <w:nsid w:val="65E70AE7"/>
    <w:multiLevelType w:val="hybridMultilevel"/>
    <w:tmpl w:val="CD720EBC"/>
    <w:lvl w:ilvl="0" w:tplc="BC22D8D0">
      <w:start w:val="1"/>
      <w:numFmt w:val="bullet"/>
      <w:lvlText w:val=""/>
      <w:lvlJc w:val="left"/>
      <w:pPr>
        <w:ind w:left="720" w:hanging="360"/>
      </w:pPr>
      <w:rPr>
        <w:rFonts w:ascii="Wingdings" w:hAnsi="Wingdings" w:hint="default"/>
        <w:color w:val="00B0F0"/>
      </w:rPr>
    </w:lvl>
    <w:lvl w:ilvl="1" w:tplc="BC22D8D0">
      <w:start w:val="1"/>
      <w:numFmt w:val="bullet"/>
      <w:lvlText w:val=""/>
      <w:lvlJc w:val="left"/>
      <w:pPr>
        <w:ind w:left="1440" w:hanging="360"/>
      </w:pPr>
      <w:rPr>
        <w:rFonts w:ascii="Wingdings" w:hAnsi="Wingdings" w:hint="default"/>
        <w:color w:val="00B0F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E65E53"/>
    <w:multiLevelType w:val="hybridMultilevel"/>
    <w:tmpl w:val="D8D85B76"/>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E7F3D"/>
    <w:multiLevelType w:val="hybridMultilevel"/>
    <w:tmpl w:val="596269D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81E52"/>
    <w:multiLevelType w:val="hybridMultilevel"/>
    <w:tmpl w:val="0DD06004"/>
    <w:lvl w:ilvl="0" w:tplc="DD7EB46C">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9" w15:restartNumberingAfterBreak="0">
    <w:nsid w:val="7D2C4B69"/>
    <w:multiLevelType w:val="hybridMultilevel"/>
    <w:tmpl w:val="5F7EBC72"/>
    <w:lvl w:ilvl="0" w:tplc="472E0CCC">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6"/>
  </w:num>
  <w:num w:numId="5">
    <w:abstractNumId w:val="11"/>
  </w:num>
  <w:num w:numId="6">
    <w:abstractNumId w:val="27"/>
  </w:num>
  <w:num w:numId="7">
    <w:abstractNumId w:val="19"/>
  </w:num>
  <w:num w:numId="8">
    <w:abstractNumId w:val="21"/>
  </w:num>
  <w:num w:numId="9">
    <w:abstractNumId w:val="7"/>
  </w:num>
  <w:num w:numId="10">
    <w:abstractNumId w:val="22"/>
  </w:num>
  <w:num w:numId="11">
    <w:abstractNumId w:val="17"/>
  </w:num>
  <w:num w:numId="12">
    <w:abstractNumId w:val="14"/>
  </w:num>
  <w:num w:numId="13">
    <w:abstractNumId w:val="1"/>
  </w:num>
  <w:num w:numId="14">
    <w:abstractNumId w:val="24"/>
  </w:num>
  <w:num w:numId="15">
    <w:abstractNumId w:val="18"/>
  </w:num>
  <w:num w:numId="16">
    <w:abstractNumId w:val="9"/>
  </w:num>
  <w:num w:numId="17">
    <w:abstractNumId w:val="15"/>
  </w:num>
  <w:num w:numId="18">
    <w:abstractNumId w:val="20"/>
  </w:num>
  <w:num w:numId="19">
    <w:abstractNumId w:val="12"/>
  </w:num>
  <w:num w:numId="20">
    <w:abstractNumId w:val="5"/>
  </w:num>
  <w:num w:numId="21">
    <w:abstractNumId w:val="16"/>
  </w:num>
  <w:num w:numId="22">
    <w:abstractNumId w:val="29"/>
  </w:num>
  <w:num w:numId="23">
    <w:abstractNumId w:val="10"/>
  </w:num>
  <w:num w:numId="24">
    <w:abstractNumId w:val="13"/>
  </w:num>
  <w:num w:numId="25">
    <w:abstractNumId w:val="25"/>
  </w:num>
  <w:num w:numId="26">
    <w:abstractNumId w:val="2"/>
  </w:num>
  <w:num w:numId="27">
    <w:abstractNumId w:val="8"/>
  </w:num>
  <w:num w:numId="28">
    <w:abstractNumId w:val="4"/>
  </w:num>
  <w:num w:numId="29">
    <w:abstractNumId w:val="8"/>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6"/>
    <w:rsid w:val="00001D22"/>
    <w:rsid w:val="00004342"/>
    <w:rsid w:val="000068F2"/>
    <w:rsid w:val="00015C1D"/>
    <w:rsid w:val="00015D6B"/>
    <w:rsid w:val="000228D9"/>
    <w:rsid w:val="00035B08"/>
    <w:rsid w:val="0003641C"/>
    <w:rsid w:val="00036592"/>
    <w:rsid w:val="00041BAF"/>
    <w:rsid w:val="000519C7"/>
    <w:rsid w:val="00057806"/>
    <w:rsid w:val="00064141"/>
    <w:rsid w:val="00064855"/>
    <w:rsid w:val="000651A0"/>
    <w:rsid w:val="00070125"/>
    <w:rsid w:val="00077E2A"/>
    <w:rsid w:val="00081017"/>
    <w:rsid w:val="00094F3E"/>
    <w:rsid w:val="000A0A1C"/>
    <w:rsid w:val="000A691D"/>
    <w:rsid w:val="000A6F60"/>
    <w:rsid w:val="000B1678"/>
    <w:rsid w:val="000B3A81"/>
    <w:rsid w:val="000B5B2A"/>
    <w:rsid w:val="000B65A0"/>
    <w:rsid w:val="000C1630"/>
    <w:rsid w:val="000C1BCF"/>
    <w:rsid w:val="000C258D"/>
    <w:rsid w:val="000C56B9"/>
    <w:rsid w:val="000C785D"/>
    <w:rsid w:val="000D2239"/>
    <w:rsid w:val="000E3536"/>
    <w:rsid w:val="000F51C3"/>
    <w:rsid w:val="0010217F"/>
    <w:rsid w:val="001119D7"/>
    <w:rsid w:val="00114507"/>
    <w:rsid w:val="00114D69"/>
    <w:rsid w:val="001167CE"/>
    <w:rsid w:val="00117EA9"/>
    <w:rsid w:val="00120804"/>
    <w:rsid w:val="00124205"/>
    <w:rsid w:val="00130073"/>
    <w:rsid w:val="0013215D"/>
    <w:rsid w:val="00134153"/>
    <w:rsid w:val="00141854"/>
    <w:rsid w:val="00141F11"/>
    <w:rsid w:val="001479B2"/>
    <w:rsid w:val="00165601"/>
    <w:rsid w:val="001671D0"/>
    <w:rsid w:val="00172E8A"/>
    <w:rsid w:val="00176159"/>
    <w:rsid w:val="00191A59"/>
    <w:rsid w:val="00192A2F"/>
    <w:rsid w:val="00195364"/>
    <w:rsid w:val="001B0E5E"/>
    <w:rsid w:val="001B130B"/>
    <w:rsid w:val="001C01DB"/>
    <w:rsid w:val="001C12A5"/>
    <w:rsid w:val="001C5389"/>
    <w:rsid w:val="001D0619"/>
    <w:rsid w:val="001E519D"/>
    <w:rsid w:val="001F000B"/>
    <w:rsid w:val="001F0907"/>
    <w:rsid w:val="001F3C1D"/>
    <w:rsid w:val="001F5CC1"/>
    <w:rsid w:val="00207C95"/>
    <w:rsid w:val="002205AA"/>
    <w:rsid w:val="00224D0D"/>
    <w:rsid w:val="00225276"/>
    <w:rsid w:val="00236E5A"/>
    <w:rsid w:val="00240A3F"/>
    <w:rsid w:val="00243EA9"/>
    <w:rsid w:val="00246174"/>
    <w:rsid w:val="00246181"/>
    <w:rsid w:val="00246803"/>
    <w:rsid w:val="00250D04"/>
    <w:rsid w:val="00254F9D"/>
    <w:rsid w:val="00255A99"/>
    <w:rsid w:val="00260292"/>
    <w:rsid w:val="002630E8"/>
    <w:rsid w:val="0026489E"/>
    <w:rsid w:val="002708A7"/>
    <w:rsid w:val="00280C37"/>
    <w:rsid w:val="002835A0"/>
    <w:rsid w:val="0028484C"/>
    <w:rsid w:val="00286930"/>
    <w:rsid w:val="00286B65"/>
    <w:rsid w:val="00290D8E"/>
    <w:rsid w:val="00291070"/>
    <w:rsid w:val="00294D56"/>
    <w:rsid w:val="002A3D9A"/>
    <w:rsid w:val="002A470C"/>
    <w:rsid w:val="002C31AA"/>
    <w:rsid w:val="002D2BD3"/>
    <w:rsid w:val="002D2F42"/>
    <w:rsid w:val="002E2B43"/>
    <w:rsid w:val="002E2B8A"/>
    <w:rsid w:val="002F0C73"/>
    <w:rsid w:val="002F5528"/>
    <w:rsid w:val="002F6D5C"/>
    <w:rsid w:val="002F7779"/>
    <w:rsid w:val="00301C65"/>
    <w:rsid w:val="0030405D"/>
    <w:rsid w:val="00310351"/>
    <w:rsid w:val="00311B26"/>
    <w:rsid w:val="003127E1"/>
    <w:rsid w:val="00316B5B"/>
    <w:rsid w:val="00320E43"/>
    <w:rsid w:val="0032395C"/>
    <w:rsid w:val="00324445"/>
    <w:rsid w:val="00334302"/>
    <w:rsid w:val="00345CFA"/>
    <w:rsid w:val="00351F53"/>
    <w:rsid w:val="00361780"/>
    <w:rsid w:val="00366A52"/>
    <w:rsid w:val="00370190"/>
    <w:rsid w:val="00375920"/>
    <w:rsid w:val="00385897"/>
    <w:rsid w:val="0038689C"/>
    <w:rsid w:val="00387DD9"/>
    <w:rsid w:val="00390DBC"/>
    <w:rsid w:val="003940F6"/>
    <w:rsid w:val="003A1ABF"/>
    <w:rsid w:val="003A23AF"/>
    <w:rsid w:val="003A4147"/>
    <w:rsid w:val="003A4618"/>
    <w:rsid w:val="003B12B7"/>
    <w:rsid w:val="003B503E"/>
    <w:rsid w:val="003B5A80"/>
    <w:rsid w:val="003C112F"/>
    <w:rsid w:val="003C4104"/>
    <w:rsid w:val="003D3381"/>
    <w:rsid w:val="003D4722"/>
    <w:rsid w:val="003E5F4A"/>
    <w:rsid w:val="0041106E"/>
    <w:rsid w:val="00413A69"/>
    <w:rsid w:val="00413CB3"/>
    <w:rsid w:val="00414BCE"/>
    <w:rsid w:val="004172A9"/>
    <w:rsid w:val="0042494F"/>
    <w:rsid w:val="00424C1D"/>
    <w:rsid w:val="00430619"/>
    <w:rsid w:val="00436497"/>
    <w:rsid w:val="00444588"/>
    <w:rsid w:val="00447407"/>
    <w:rsid w:val="00455C60"/>
    <w:rsid w:val="0045601B"/>
    <w:rsid w:val="00456552"/>
    <w:rsid w:val="0046024F"/>
    <w:rsid w:val="004633F7"/>
    <w:rsid w:val="00463573"/>
    <w:rsid w:val="00465B6F"/>
    <w:rsid w:val="004732F0"/>
    <w:rsid w:val="0047638C"/>
    <w:rsid w:val="0048024F"/>
    <w:rsid w:val="00483BEE"/>
    <w:rsid w:val="00487886"/>
    <w:rsid w:val="0049203F"/>
    <w:rsid w:val="004B3BA4"/>
    <w:rsid w:val="004B7B80"/>
    <w:rsid w:val="004C1DD1"/>
    <w:rsid w:val="004C1EA4"/>
    <w:rsid w:val="004C428F"/>
    <w:rsid w:val="004C4A95"/>
    <w:rsid w:val="004D7BFB"/>
    <w:rsid w:val="004D7CBF"/>
    <w:rsid w:val="004F00C4"/>
    <w:rsid w:val="005077B0"/>
    <w:rsid w:val="005079C6"/>
    <w:rsid w:val="00510FE3"/>
    <w:rsid w:val="005126FE"/>
    <w:rsid w:val="00515675"/>
    <w:rsid w:val="00536214"/>
    <w:rsid w:val="005367BA"/>
    <w:rsid w:val="00540420"/>
    <w:rsid w:val="0054249B"/>
    <w:rsid w:val="005434FD"/>
    <w:rsid w:val="0055060E"/>
    <w:rsid w:val="005613AB"/>
    <w:rsid w:val="005A7C9B"/>
    <w:rsid w:val="005C07DE"/>
    <w:rsid w:val="005D43A9"/>
    <w:rsid w:val="005D486E"/>
    <w:rsid w:val="005E311D"/>
    <w:rsid w:val="005E46F1"/>
    <w:rsid w:val="005E6CB2"/>
    <w:rsid w:val="005F1BEF"/>
    <w:rsid w:val="005F5DE0"/>
    <w:rsid w:val="005F603F"/>
    <w:rsid w:val="00614949"/>
    <w:rsid w:val="00614FDB"/>
    <w:rsid w:val="006151AF"/>
    <w:rsid w:val="00621875"/>
    <w:rsid w:val="00622647"/>
    <w:rsid w:val="0062290A"/>
    <w:rsid w:val="00625069"/>
    <w:rsid w:val="00644BDA"/>
    <w:rsid w:val="0065117F"/>
    <w:rsid w:val="0065189C"/>
    <w:rsid w:val="00665917"/>
    <w:rsid w:val="006715BA"/>
    <w:rsid w:val="00672518"/>
    <w:rsid w:val="00674C82"/>
    <w:rsid w:val="00691265"/>
    <w:rsid w:val="006A354A"/>
    <w:rsid w:val="006B0186"/>
    <w:rsid w:val="006B1999"/>
    <w:rsid w:val="006B35B5"/>
    <w:rsid w:val="006B474E"/>
    <w:rsid w:val="006C7F30"/>
    <w:rsid w:val="006D4852"/>
    <w:rsid w:val="006E4002"/>
    <w:rsid w:val="006F1743"/>
    <w:rsid w:val="006F24F0"/>
    <w:rsid w:val="006F6FD9"/>
    <w:rsid w:val="00703EA4"/>
    <w:rsid w:val="007121B4"/>
    <w:rsid w:val="00735CD3"/>
    <w:rsid w:val="0074075A"/>
    <w:rsid w:val="007455BE"/>
    <w:rsid w:val="00745F3C"/>
    <w:rsid w:val="00751F78"/>
    <w:rsid w:val="00752CAC"/>
    <w:rsid w:val="00760F63"/>
    <w:rsid w:val="00762D0D"/>
    <w:rsid w:val="007658AF"/>
    <w:rsid w:val="007667DD"/>
    <w:rsid w:val="00767AEC"/>
    <w:rsid w:val="00770D81"/>
    <w:rsid w:val="007803FC"/>
    <w:rsid w:val="00781BC2"/>
    <w:rsid w:val="007978BB"/>
    <w:rsid w:val="007A25FF"/>
    <w:rsid w:val="007A29AE"/>
    <w:rsid w:val="007A42C4"/>
    <w:rsid w:val="007A6124"/>
    <w:rsid w:val="007B02B8"/>
    <w:rsid w:val="007B1A0B"/>
    <w:rsid w:val="007B6866"/>
    <w:rsid w:val="007C3E9E"/>
    <w:rsid w:val="007E11D8"/>
    <w:rsid w:val="007E34B9"/>
    <w:rsid w:val="007F26BE"/>
    <w:rsid w:val="007F27FF"/>
    <w:rsid w:val="007F43D3"/>
    <w:rsid w:val="00804BB1"/>
    <w:rsid w:val="00814F09"/>
    <w:rsid w:val="008156CA"/>
    <w:rsid w:val="008239E3"/>
    <w:rsid w:val="00823DD0"/>
    <w:rsid w:val="00825B52"/>
    <w:rsid w:val="008363B7"/>
    <w:rsid w:val="008447D6"/>
    <w:rsid w:val="00851542"/>
    <w:rsid w:val="008516A0"/>
    <w:rsid w:val="00852DA6"/>
    <w:rsid w:val="00853ECB"/>
    <w:rsid w:val="0085466B"/>
    <w:rsid w:val="00857794"/>
    <w:rsid w:val="00862CE2"/>
    <w:rsid w:val="00873231"/>
    <w:rsid w:val="008840D0"/>
    <w:rsid w:val="008868B2"/>
    <w:rsid w:val="00887349"/>
    <w:rsid w:val="00890133"/>
    <w:rsid w:val="00892423"/>
    <w:rsid w:val="008A09C5"/>
    <w:rsid w:val="008B094B"/>
    <w:rsid w:val="008B3CED"/>
    <w:rsid w:val="008C623C"/>
    <w:rsid w:val="008D048D"/>
    <w:rsid w:val="008D4E88"/>
    <w:rsid w:val="008E074A"/>
    <w:rsid w:val="008E347A"/>
    <w:rsid w:val="008E35C0"/>
    <w:rsid w:val="008F1748"/>
    <w:rsid w:val="008F4BBE"/>
    <w:rsid w:val="008F739B"/>
    <w:rsid w:val="0090114B"/>
    <w:rsid w:val="00901C60"/>
    <w:rsid w:val="00902F56"/>
    <w:rsid w:val="00906537"/>
    <w:rsid w:val="00907897"/>
    <w:rsid w:val="00923756"/>
    <w:rsid w:val="00924A90"/>
    <w:rsid w:val="00931B6E"/>
    <w:rsid w:val="00934A2C"/>
    <w:rsid w:val="00941A2A"/>
    <w:rsid w:val="00953E5A"/>
    <w:rsid w:val="0095480A"/>
    <w:rsid w:val="00956478"/>
    <w:rsid w:val="009617CB"/>
    <w:rsid w:val="0096373A"/>
    <w:rsid w:val="0097302F"/>
    <w:rsid w:val="0098120E"/>
    <w:rsid w:val="00994E3C"/>
    <w:rsid w:val="0099508B"/>
    <w:rsid w:val="0099525E"/>
    <w:rsid w:val="009B1BBB"/>
    <w:rsid w:val="009B6F64"/>
    <w:rsid w:val="009C0F22"/>
    <w:rsid w:val="009D4526"/>
    <w:rsid w:val="009D4C52"/>
    <w:rsid w:val="009E111A"/>
    <w:rsid w:val="009E4657"/>
    <w:rsid w:val="009E503E"/>
    <w:rsid w:val="009F1507"/>
    <w:rsid w:val="009F42F4"/>
    <w:rsid w:val="009F7085"/>
    <w:rsid w:val="00A030E2"/>
    <w:rsid w:val="00A07050"/>
    <w:rsid w:val="00A2117E"/>
    <w:rsid w:val="00A23946"/>
    <w:rsid w:val="00A273E7"/>
    <w:rsid w:val="00A34DA3"/>
    <w:rsid w:val="00A41DD1"/>
    <w:rsid w:val="00A467E7"/>
    <w:rsid w:val="00A5524B"/>
    <w:rsid w:val="00A56449"/>
    <w:rsid w:val="00A61182"/>
    <w:rsid w:val="00A618A3"/>
    <w:rsid w:val="00A61FC6"/>
    <w:rsid w:val="00A62470"/>
    <w:rsid w:val="00A72C84"/>
    <w:rsid w:val="00A74E26"/>
    <w:rsid w:val="00A81C03"/>
    <w:rsid w:val="00A93AF1"/>
    <w:rsid w:val="00AA0905"/>
    <w:rsid w:val="00AA0D39"/>
    <w:rsid w:val="00AA2049"/>
    <w:rsid w:val="00AA2B81"/>
    <w:rsid w:val="00AA2E87"/>
    <w:rsid w:val="00AA55EE"/>
    <w:rsid w:val="00AA6A07"/>
    <w:rsid w:val="00AB6C30"/>
    <w:rsid w:val="00AB732D"/>
    <w:rsid w:val="00AD0234"/>
    <w:rsid w:val="00AD0C7E"/>
    <w:rsid w:val="00AD7EB8"/>
    <w:rsid w:val="00AE2BE0"/>
    <w:rsid w:val="00B07C33"/>
    <w:rsid w:val="00B12441"/>
    <w:rsid w:val="00B13B0C"/>
    <w:rsid w:val="00B24882"/>
    <w:rsid w:val="00B26795"/>
    <w:rsid w:val="00B2689E"/>
    <w:rsid w:val="00B26FCB"/>
    <w:rsid w:val="00B2765C"/>
    <w:rsid w:val="00B35076"/>
    <w:rsid w:val="00B41FEF"/>
    <w:rsid w:val="00B44436"/>
    <w:rsid w:val="00B4596D"/>
    <w:rsid w:val="00B56F23"/>
    <w:rsid w:val="00B57F3A"/>
    <w:rsid w:val="00B61BB0"/>
    <w:rsid w:val="00B6245D"/>
    <w:rsid w:val="00B764E2"/>
    <w:rsid w:val="00B77A60"/>
    <w:rsid w:val="00B77A76"/>
    <w:rsid w:val="00B85592"/>
    <w:rsid w:val="00B87A11"/>
    <w:rsid w:val="00B95520"/>
    <w:rsid w:val="00BA331C"/>
    <w:rsid w:val="00BA341A"/>
    <w:rsid w:val="00BA6E9D"/>
    <w:rsid w:val="00BC360D"/>
    <w:rsid w:val="00BC4830"/>
    <w:rsid w:val="00BC7F3F"/>
    <w:rsid w:val="00BE3747"/>
    <w:rsid w:val="00BE4140"/>
    <w:rsid w:val="00BE4F8B"/>
    <w:rsid w:val="00BE6184"/>
    <w:rsid w:val="00BE7779"/>
    <w:rsid w:val="00C003BB"/>
    <w:rsid w:val="00C12E29"/>
    <w:rsid w:val="00C146D2"/>
    <w:rsid w:val="00C16B6E"/>
    <w:rsid w:val="00C171A2"/>
    <w:rsid w:val="00C208C7"/>
    <w:rsid w:val="00C32749"/>
    <w:rsid w:val="00C330F7"/>
    <w:rsid w:val="00C34B36"/>
    <w:rsid w:val="00C4403E"/>
    <w:rsid w:val="00C45623"/>
    <w:rsid w:val="00C458E1"/>
    <w:rsid w:val="00C52C70"/>
    <w:rsid w:val="00C55FDA"/>
    <w:rsid w:val="00C56A33"/>
    <w:rsid w:val="00C60E7E"/>
    <w:rsid w:val="00C63EFF"/>
    <w:rsid w:val="00C6413C"/>
    <w:rsid w:val="00C8035C"/>
    <w:rsid w:val="00C81FBA"/>
    <w:rsid w:val="00C93A1D"/>
    <w:rsid w:val="00C9433A"/>
    <w:rsid w:val="00C95766"/>
    <w:rsid w:val="00C9606A"/>
    <w:rsid w:val="00CA00A7"/>
    <w:rsid w:val="00CA09CD"/>
    <w:rsid w:val="00CA7276"/>
    <w:rsid w:val="00CA7341"/>
    <w:rsid w:val="00CA7941"/>
    <w:rsid w:val="00CB2537"/>
    <w:rsid w:val="00CB2F36"/>
    <w:rsid w:val="00CB69C4"/>
    <w:rsid w:val="00CC1D1F"/>
    <w:rsid w:val="00CC477F"/>
    <w:rsid w:val="00CD40B7"/>
    <w:rsid w:val="00CD41FB"/>
    <w:rsid w:val="00CF1AE1"/>
    <w:rsid w:val="00CF1D66"/>
    <w:rsid w:val="00CF242B"/>
    <w:rsid w:val="00D00ACC"/>
    <w:rsid w:val="00D027E3"/>
    <w:rsid w:val="00D042B0"/>
    <w:rsid w:val="00D1338E"/>
    <w:rsid w:val="00D13495"/>
    <w:rsid w:val="00D23F09"/>
    <w:rsid w:val="00D261E0"/>
    <w:rsid w:val="00D42E49"/>
    <w:rsid w:val="00D72278"/>
    <w:rsid w:val="00D76216"/>
    <w:rsid w:val="00D765C9"/>
    <w:rsid w:val="00D82F1C"/>
    <w:rsid w:val="00D83594"/>
    <w:rsid w:val="00D86421"/>
    <w:rsid w:val="00D86D8D"/>
    <w:rsid w:val="00D913CF"/>
    <w:rsid w:val="00D91422"/>
    <w:rsid w:val="00D914E7"/>
    <w:rsid w:val="00D94B40"/>
    <w:rsid w:val="00DA2BBD"/>
    <w:rsid w:val="00DA3168"/>
    <w:rsid w:val="00DA48C0"/>
    <w:rsid w:val="00DA5104"/>
    <w:rsid w:val="00DA68FD"/>
    <w:rsid w:val="00DB30E6"/>
    <w:rsid w:val="00DB7F5E"/>
    <w:rsid w:val="00DC319B"/>
    <w:rsid w:val="00DC509D"/>
    <w:rsid w:val="00DC7116"/>
    <w:rsid w:val="00DD0447"/>
    <w:rsid w:val="00DD63B7"/>
    <w:rsid w:val="00DE3C61"/>
    <w:rsid w:val="00DE7EBC"/>
    <w:rsid w:val="00DF0035"/>
    <w:rsid w:val="00DF17C5"/>
    <w:rsid w:val="00E05317"/>
    <w:rsid w:val="00E07DE0"/>
    <w:rsid w:val="00E07F7B"/>
    <w:rsid w:val="00E127FD"/>
    <w:rsid w:val="00E232FD"/>
    <w:rsid w:val="00E313EE"/>
    <w:rsid w:val="00E3226D"/>
    <w:rsid w:val="00E33133"/>
    <w:rsid w:val="00E33939"/>
    <w:rsid w:val="00E342B0"/>
    <w:rsid w:val="00E4101B"/>
    <w:rsid w:val="00E51218"/>
    <w:rsid w:val="00E60A76"/>
    <w:rsid w:val="00E619BB"/>
    <w:rsid w:val="00E75A66"/>
    <w:rsid w:val="00E84E33"/>
    <w:rsid w:val="00E8624E"/>
    <w:rsid w:val="00E93D92"/>
    <w:rsid w:val="00EA6C5B"/>
    <w:rsid w:val="00EB0D77"/>
    <w:rsid w:val="00EB28CD"/>
    <w:rsid w:val="00EC1CA8"/>
    <w:rsid w:val="00ED0C56"/>
    <w:rsid w:val="00ED14BF"/>
    <w:rsid w:val="00ED1E86"/>
    <w:rsid w:val="00ED58AB"/>
    <w:rsid w:val="00ED7CE0"/>
    <w:rsid w:val="00EE337F"/>
    <w:rsid w:val="00EF102C"/>
    <w:rsid w:val="00EF6114"/>
    <w:rsid w:val="00F03E68"/>
    <w:rsid w:val="00F057C0"/>
    <w:rsid w:val="00F10C92"/>
    <w:rsid w:val="00F13847"/>
    <w:rsid w:val="00F1799E"/>
    <w:rsid w:val="00F254DF"/>
    <w:rsid w:val="00F345F9"/>
    <w:rsid w:val="00F42560"/>
    <w:rsid w:val="00F438C3"/>
    <w:rsid w:val="00F52184"/>
    <w:rsid w:val="00F52B19"/>
    <w:rsid w:val="00F53EF9"/>
    <w:rsid w:val="00F54A97"/>
    <w:rsid w:val="00F56BE3"/>
    <w:rsid w:val="00F57770"/>
    <w:rsid w:val="00F60C09"/>
    <w:rsid w:val="00F67A29"/>
    <w:rsid w:val="00F80924"/>
    <w:rsid w:val="00F94752"/>
    <w:rsid w:val="00FB4279"/>
    <w:rsid w:val="00FB5543"/>
    <w:rsid w:val="00FD5ECC"/>
    <w:rsid w:val="00FD7463"/>
    <w:rsid w:val="00FF1B99"/>
    <w:rsid w:val="00FF4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C60AB"/>
  <w15:docId w15:val="{C7D24D18-A7EF-415F-A19E-37BA459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875"/>
    <w:rPr>
      <w:rFonts w:ascii="Arial" w:hAnsi="Arial"/>
      <w:szCs w:val="24"/>
    </w:rPr>
  </w:style>
  <w:style w:type="paragraph" w:styleId="Overskrift1">
    <w:name w:val="heading 1"/>
    <w:basedOn w:val="Overskrift2"/>
    <w:next w:val="Normal"/>
    <w:qFormat/>
    <w:rsid w:val="000C258D"/>
    <w:pPr>
      <w:outlineLvl w:val="0"/>
    </w:pPr>
    <w:rPr>
      <w:color w:val="auto"/>
      <w:sz w:val="56"/>
    </w:rPr>
  </w:style>
  <w:style w:type="paragraph" w:styleId="Overskrift2">
    <w:name w:val="heading 2"/>
    <w:basedOn w:val="Normal"/>
    <w:next w:val="Normal"/>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qFormat/>
    <w:rsid w:val="00621875"/>
    <w:pPr>
      <w:outlineLvl w:val="2"/>
    </w:pPr>
    <w:rPr>
      <w:color w:val="auto"/>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semiHidden/>
    <w:rsid w:val="000B1678"/>
    <w:rPr>
      <w:rFonts w:ascii="Tahoma" w:hAnsi="Tahoma" w:cs="Tahoma"/>
      <w:sz w:val="16"/>
      <w:szCs w:val="16"/>
    </w:rPr>
  </w:style>
  <w:style w:type="paragraph" w:styleId="Sidehoved">
    <w:name w:val="header"/>
    <w:basedOn w:val="Normal"/>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A4147"/>
  </w:style>
  <w:style w:type="paragraph" w:styleId="Overskrift">
    <w:name w:val="TOC Heading"/>
    <w:basedOn w:val="Overskrift1"/>
    <w:next w:val="Normal"/>
    <w:uiPriority w:val="39"/>
    <w:unhideWhenUsed/>
    <w:qFormat/>
    <w:rsid w:val="00E75A66"/>
    <w:pPr>
      <w:keepLines/>
      <w:spacing w:after="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Indholdsfortegnelse2">
    <w:name w:val="toc 2"/>
    <w:basedOn w:val="Normal"/>
    <w:next w:val="Normal"/>
    <w:autoRedefine/>
    <w:uiPriority w:val="39"/>
    <w:unhideWhenUsed/>
    <w:rsid w:val="00E75A66"/>
    <w:pPr>
      <w:spacing w:after="100"/>
      <w:ind w:left="200"/>
    </w:pPr>
  </w:style>
  <w:style w:type="paragraph" w:styleId="Indholdsfortegnelse3">
    <w:name w:val="toc 3"/>
    <w:basedOn w:val="Normal"/>
    <w:next w:val="Normal"/>
    <w:autoRedefine/>
    <w:uiPriority w:val="39"/>
    <w:unhideWhenUsed/>
    <w:rsid w:val="00E75A66"/>
    <w:pPr>
      <w:spacing w:after="100"/>
      <w:ind w:left="400"/>
    </w:pPr>
  </w:style>
  <w:style w:type="paragraph" w:styleId="Ingenafstand">
    <w:name w:val="No Spacing"/>
    <w:link w:val="IngenafstandTegn"/>
    <w:uiPriority w:val="1"/>
    <w:qFormat/>
    <w:rsid w:val="003B503E"/>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3B503E"/>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3B503E"/>
    <w:rPr>
      <w:rFonts w:ascii="Arial" w:hAnsi="Arial"/>
      <w:szCs w:val="24"/>
    </w:rPr>
  </w:style>
  <w:style w:type="paragraph" w:styleId="Listeafsnit">
    <w:name w:val="List Paragraph"/>
    <w:basedOn w:val="Normal"/>
    <w:uiPriority w:val="34"/>
    <w:qFormat/>
    <w:rsid w:val="008F1748"/>
    <w:pPr>
      <w:ind w:left="720"/>
      <w:contextualSpacing/>
    </w:pPr>
  </w:style>
  <w:style w:type="paragraph" w:styleId="Brdtekst">
    <w:name w:val="Body Text"/>
    <w:basedOn w:val="Normal"/>
    <w:link w:val="BrdtekstTegn"/>
    <w:uiPriority w:val="99"/>
    <w:rsid w:val="00A618A3"/>
    <w:pPr>
      <w:tabs>
        <w:tab w:val="left" w:pos="1985"/>
      </w:tabs>
      <w:spacing w:line="360" w:lineRule="auto"/>
      <w:jc w:val="both"/>
    </w:pPr>
    <w:rPr>
      <w:rFonts w:cs="Arial"/>
      <w:szCs w:val="20"/>
    </w:rPr>
  </w:style>
  <w:style w:type="character" w:customStyle="1" w:styleId="BrdtekstTegn">
    <w:name w:val="Brødtekst Tegn"/>
    <w:basedOn w:val="Standardskrifttypeiafsnit"/>
    <w:link w:val="Brdtekst"/>
    <w:uiPriority w:val="99"/>
    <w:rsid w:val="00A618A3"/>
    <w:rPr>
      <w:rFonts w:ascii="Arial" w:hAnsi="Arial" w:cs="Arial"/>
    </w:rPr>
  </w:style>
  <w:style w:type="paragraph" w:styleId="Indholdsfortegnelse1">
    <w:name w:val="toc 1"/>
    <w:basedOn w:val="Normal"/>
    <w:next w:val="Normal"/>
    <w:autoRedefine/>
    <w:uiPriority w:val="39"/>
    <w:unhideWhenUsed/>
    <w:rsid w:val="00E93D92"/>
    <w:pPr>
      <w:spacing w:after="100"/>
    </w:pPr>
  </w:style>
  <w:style w:type="character" w:styleId="Kommentarhenvisning">
    <w:name w:val="annotation reference"/>
    <w:basedOn w:val="Standardskrifttypeiafsnit"/>
    <w:semiHidden/>
    <w:unhideWhenUsed/>
    <w:rsid w:val="00E84E33"/>
    <w:rPr>
      <w:sz w:val="16"/>
      <w:szCs w:val="16"/>
    </w:rPr>
  </w:style>
  <w:style w:type="paragraph" w:styleId="Kommentartekst">
    <w:name w:val="annotation text"/>
    <w:basedOn w:val="Normal"/>
    <w:link w:val="KommentartekstTegn"/>
    <w:semiHidden/>
    <w:unhideWhenUsed/>
    <w:rsid w:val="00E84E33"/>
    <w:rPr>
      <w:szCs w:val="20"/>
    </w:rPr>
  </w:style>
  <w:style w:type="character" w:customStyle="1" w:styleId="KommentartekstTegn">
    <w:name w:val="Kommentartekst Tegn"/>
    <w:basedOn w:val="Standardskrifttypeiafsnit"/>
    <w:link w:val="Kommentartekst"/>
    <w:semiHidden/>
    <w:rsid w:val="00E84E33"/>
    <w:rPr>
      <w:rFonts w:ascii="Arial" w:hAnsi="Arial"/>
    </w:rPr>
  </w:style>
  <w:style w:type="paragraph" w:styleId="Kommentaremne">
    <w:name w:val="annotation subject"/>
    <w:basedOn w:val="Kommentartekst"/>
    <w:next w:val="Kommentartekst"/>
    <w:link w:val="KommentaremneTegn"/>
    <w:semiHidden/>
    <w:unhideWhenUsed/>
    <w:rsid w:val="00E84E33"/>
    <w:rPr>
      <w:b/>
      <w:bCs/>
    </w:rPr>
  </w:style>
  <w:style w:type="character" w:customStyle="1" w:styleId="KommentaremneTegn">
    <w:name w:val="Kommentaremne Tegn"/>
    <w:basedOn w:val="KommentartekstTegn"/>
    <w:link w:val="Kommentaremne"/>
    <w:semiHidden/>
    <w:rsid w:val="00E84E33"/>
    <w:rPr>
      <w:rFonts w:ascii="Arial" w:hAnsi="Arial"/>
      <w:b/>
      <w:bCs/>
    </w:rPr>
  </w:style>
  <w:style w:type="paragraph" w:customStyle="1" w:styleId="Default">
    <w:name w:val="Default"/>
    <w:rsid w:val="00804BB1"/>
    <w:pPr>
      <w:autoSpaceDE w:val="0"/>
      <w:autoSpaceDN w:val="0"/>
      <w:adjustRightInd w:val="0"/>
    </w:pPr>
    <w:rPr>
      <w:color w:val="000000"/>
      <w:sz w:val="24"/>
      <w:szCs w:val="24"/>
    </w:rPr>
  </w:style>
  <w:style w:type="paragraph" w:styleId="Fodnotetekst">
    <w:name w:val="footnote text"/>
    <w:basedOn w:val="Normal"/>
    <w:link w:val="FodnotetekstTegn"/>
    <w:semiHidden/>
    <w:unhideWhenUsed/>
    <w:rsid w:val="00120804"/>
    <w:rPr>
      <w:szCs w:val="20"/>
    </w:rPr>
  </w:style>
  <w:style w:type="character" w:customStyle="1" w:styleId="FodnotetekstTegn">
    <w:name w:val="Fodnotetekst Tegn"/>
    <w:basedOn w:val="Standardskrifttypeiafsnit"/>
    <w:link w:val="Fodnotetekst"/>
    <w:semiHidden/>
    <w:rsid w:val="00120804"/>
    <w:rPr>
      <w:rFonts w:ascii="Arial" w:hAnsi="Arial"/>
    </w:rPr>
  </w:style>
  <w:style w:type="character" w:styleId="Fodnotehenvisning">
    <w:name w:val="footnote reference"/>
    <w:basedOn w:val="Standardskrifttypeiafsnit"/>
    <w:semiHidden/>
    <w:unhideWhenUsed/>
    <w:rsid w:val="00120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8727">
      <w:bodyDiv w:val="1"/>
      <w:marLeft w:val="0"/>
      <w:marRight w:val="0"/>
      <w:marTop w:val="0"/>
      <w:marBottom w:val="0"/>
      <w:divBdr>
        <w:top w:val="none" w:sz="0" w:space="0" w:color="auto"/>
        <w:left w:val="none" w:sz="0" w:space="0" w:color="auto"/>
        <w:bottom w:val="none" w:sz="0" w:space="0" w:color="auto"/>
        <w:right w:val="none" w:sz="0" w:space="0" w:color="auto"/>
      </w:divBdr>
    </w:div>
    <w:div w:id="788669230">
      <w:bodyDiv w:val="1"/>
      <w:marLeft w:val="0"/>
      <w:marRight w:val="0"/>
      <w:marTop w:val="0"/>
      <w:marBottom w:val="0"/>
      <w:divBdr>
        <w:top w:val="none" w:sz="0" w:space="0" w:color="auto"/>
        <w:left w:val="none" w:sz="0" w:space="0" w:color="auto"/>
        <w:bottom w:val="none" w:sz="0" w:space="0" w:color="auto"/>
        <w:right w:val="none" w:sz="0" w:space="0" w:color="auto"/>
      </w:divBdr>
    </w:div>
    <w:div w:id="1245533380">
      <w:bodyDiv w:val="1"/>
      <w:marLeft w:val="0"/>
      <w:marRight w:val="0"/>
      <w:marTop w:val="0"/>
      <w:marBottom w:val="0"/>
      <w:divBdr>
        <w:top w:val="none" w:sz="0" w:space="0" w:color="auto"/>
        <w:left w:val="none" w:sz="0" w:space="0" w:color="auto"/>
        <w:bottom w:val="none" w:sz="0" w:space="0" w:color="auto"/>
        <w:right w:val="none" w:sz="0" w:space="0" w:color="auto"/>
      </w:divBdr>
    </w:div>
    <w:div w:id="1549680495">
      <w:bodyDiv w:val="1"/>
      <w:marLeft w:val="0"/>
      <w:marRight w:val="0"/>
      <w:marTop w:val="0"/>
      <w:marBottom w:val="0"/>
      <w:divBdr>
        <w:top w:val="none" w:sz="0" w:space="0" w:color="auto"/>
        <w:left w:val="none" w:sz="0" w:space="0" w:color="auto"/>
        <w:bottom w:val="none" w:sz="0" w:space="0" w:color="auto"/>
        <w:right w:val="none" w:sz="0" w:space="0" w:color="auto"/>
      </w:divBdr>
    </w:div>
    <w:div w:id="17176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s\Documents\Brugerdefinerede%20Office-skabeloner\Bygherreforeningen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D3AF-0926-4525-A761-04C3F87B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Bygherreforeningen_2015</Template>
  <TotalTime>0</TotalTime>
  <Pages>29</Pages>
  <Words>6218</Words>
  <Characters>37932</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En bygherre-pioner</vt:lpstr>
    </vt:vector>
  </TitlesOfParts>
  <Company>Byherreforeningen</Company>
  <LinksUpToDate>false</LinksUpToDate>
  <CharactersWithSpaces>44062</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Emily Krygell Schrøder</dc:creator>
  <cp:lastModifiedBy>Emily Krygell Schrøder</cp:lastModifiedBy>
  <cp:revision>2</cp:revision>
  <cp:lastPrinted>2008-03-04T11:16:00Z</cp:lastPrinted>
  <dcterms:created xsi:type="dcterms:W3CDTF">2020-05-18T13:40:00Z</dcterms:created>
  <dcterms:modified xsi:type="dcterms:W3CDTF">2020-05-18T13:40:00Z</dcterms:modified>
</cp:coreProperties>
</file>